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3C198F">
        <w:rPr>
          <w:noProof/>
        </w:rPr>
        <w:drawing>
          <wp:anchor distT="0" distB="0" distL="114300" distR="114300" simplePos="0" relativeHeight="251659264" behindDoc="1" locked="0" layoutInCell="1" allowOverlap="1" wp14:anchorId="34DD43E7" wp14:editId="2782B41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D8148F" w:rsidP="003C198F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Pr="003C198F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3C198F"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3C198F">
        <w:rPr>
          <w:rFonts w:ascii="標楷體" w:eastAsia="標楷體" w:hAnsi="標楷體" w:cs="Times New Roman"/>
          <w:color w:val="000000"/>
          <w:szCs w:val="24"/>
        </w:rPr>
        <w:t>11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357C8B">
        <w:rPr>
          <w:rFonts w:ascii="標楷體" w:eastAsia="標楷體" w:hAnsi="標楷體" w:cs="Times New Roman"/>
          <w:color w:val="000000"/>
          <w:szCs w:val="24"/>
        </w:rPr>
        <w:t>26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B83413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3C198F">
        <w:rPr>
          <w:rFonts w:ascii="標楷體" w:eastAsia="標楷體" w:hAnsi="標楷體" w:cs="Times New Roman"/>
          <w:color w:val="000000"/>
          <w:szCs w:val="24"/>
        </w:rPr>
        <w:t>703</w:t>
      </w:r>
      <w:r w:rsidR="00357C8B">
        <w:rPr>
          <w:rFonts w:ascii="標楷體" w:eastAsia="標楷體" w:hAnsi="標楷體" w:cs="Times New Roman"/>
          <w:color w:val="000000"/>
          <w:szCs w:val="24"/>
        </w:rPr>
        <w:t>74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357C8B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7B6561" w:rsidRDefault="007B6561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357C8B" w:rsidRDefault="00A54986" w:rsidP="00B83413">
      <w:pPr>
        <w:spacing w:line="5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3C19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衛生福利部</w:t>
      </w:r>
      <w:r w:rsidR="00357C8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食品藥物管理署公告訂定「牙科用</w:t>
      </w:r>
    </w:p>
    <w:p w:rsidR="00B54BB6" w:rsidRDefault="00357C8B" w:rsidP="00BF5C77">
      <w:pPr>
        <w:spacing w:line="5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X光電腦斷層掃瞄系統臨床前測試</w:t>
      </w:r>
      <w:r w:rsidR="00B54BB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基準」。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  <w:r w:rsidR="00B54BB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7C018D" w:rsidRDefault="00B54BB6" w:rsidP="00BF5C77">
      <w:pPr>
        <w:spacing w:line="5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6C6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敬請查照。</w:t>
      </w:r>
    </w:p>
    <w:p w:rsidR="00B54BB6" w:rsidRDefault="00847689" w:rsidP="00B54BB6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</w:t>
      </w:r>
      <w:r w:rsidR="003E3AF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</w:t>
      </w:r>
      <w:r w:rsidR="00BF5C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衛生福利部食品藥物管理署</w:t>
      </w:r>
      <w:r w:rsidR="00B54BB6">
        <w:rPr>
          <w:rFonts w:ascii="標楷體" w:eastAsia="標楷體" w:hAnsi="標楷體" w:cs="Times New Roman"/>
          <w:color w:val="000000" w:themeColor="text1"/>
          <w:sz w:val="32"/>
          <w:szCs w:val="32"/>
        </w:rPr>
        <w:t>FDA</w:t>
      </w:r>
      <w:r w:rsidR="00B54BB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器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</w:t>
      </w:r>
    </w:p>
    <w:p w:rsidR="00847689" w:rsidRDefault="00B54BB6" w:rsidP="00B54BB6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第</w:t>
      </w:r>
      <w:r w:rsidR="003C19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107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1608741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B54BB6" w:rsidRDefault="00847689" w:rsidP="00B54BB6">
      <w:pPr>
        <w:spacing w:line="5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B8341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</w:t>
      </w:r>
      <w:r w:rsidR="00B54BB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公告訂定「</w:t>
      </w:r>
      <w:r w:rsidR="00B54BB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牙科用X光電腦斷層掃瞄系統</w:t>
      </w:r>
    </w:p>
    <w:p w:rsidR="00B54BB6" w:rsidRDefault="00B54BB6" w:rsidP="00B54BB6">
      <w:pPr>
        <w:spacing w:line="5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臨床前測試基準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」如附件，以作為廠商產</w:t>
      </w:r>
    </w:p>
    <w:p w:rsidR="00847689" w:rsidRDefault="00B54BB6" w:rsidP="00B54BB6">
      <w:pPr>
        <w:spacing w:line="5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品研發及申請查驗登記資料準備之參考。</w:t>
      </w:r>
    </w:p>
    <w:p w:rsidR="00B54BB6" w:rsidRDefault="00B54BB6" w:rsidP="00B54BB6">
      <w:pPr>
        <w:spacing w:line="5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三、該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案另載於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該署全球資訊網站</w:t>
      </w:r>
      <w:r w:rsidRPr="00B54BB6">
        <w:rPr>
          <w:rFonts w:ascii="標楷體" w:eastAsia="標楷體" w:hAnsi="標楷體" w:cs="Times New Roman"/>
          <w:color w:val="000000" w:themeColor="text1"/>
          <w:spacing w:val="-20"/>
          <w:w w:val="80"/>
          <w:sz w:val="32"/>
          <w:szCs w:val="32"/>
        </w:rPr>
        <w:t>www.fda.gov.tw</w:t>
      </w:r>
    </w:p>
    <w:p w:rsidR="00B54BB6" w:rsidRPr="00B54BB6" w:rsidRDefault="00B54BB6" w:rsidP="00B54BB6">
      <w:pPr>
        <w:spacing w:line="520" w:lineRule="exact"/>
        <w:ind w:rightChars="135" w:right="324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之公告區及醫療器材法規專區。</w:t>
      </w:r>
      <w:bookmarkStart w:id="0" w:name="_GoBack"/>
      <w:bookmarkEnd w:id="0"/>
    </w:p>
    <w:p w:rsidR="00860429" w:rsidRDefault="00B83413" w:rsidP="003C198F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</w:p>
    <w:p w:rsidR="00A82D92" w:rsidRPr="00D7768C" w:rsidRDefault="00860429" w:rsidP="003C198F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</w:t>
      </w:r>
    </w:p>
    <w:p w:rsidR="00A82D92" w:rsidRDefault="00A82D92" w:rsidP="00357C8B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357C8B" w:rsidRDefault="00357C8B" w:rsidP="00357C8B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746" w:rsidRPr="00847689" w:rsidRDefault="00452746" w:rsidP="00847689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F75174" w:rsidRPr="00D62669" w:rsidRDefault="005B69D0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 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EF360A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EF360A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  <w:r w:rsidR="00357C8B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sectPr w:rsidR="00F75174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48F" w:rsidRDefault="00D8148F" w:rsidP="00D26A27">
      <w:r>
        <w:separator/>
      </w:r>
    </w:p>
  </w:endnote>
  <w:endnote w:type="continuationSeparator" w:id="0">
    <w:p w:rsidR="00D8148F" w:rsidRDefault="00D8148F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48F" w:rsidRDefault="00D8148F" w:rsidP="00D26A27">
      <w:r>
        <w:separator/>
      </w:r>
    </w:p>
  </w:footnote>
  <w:footnote w:type="continuationSeparator" w:id="0">
    <w:p w:rsidR="00D8148F" w:rsidRDefault="00D8148F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40D3B"/>
    <w:rsid w:val="0005405E"/>
    <w:rsid w:val="000642BF"/>
    <w:rsid w:val="00072ED5"/>
    <w:rsid w:val="000905B3"/>
    <w:rsid w:val="00091191"/>
    <w:rsid w:val="000D42B3"/>
    <w:rsid w:val="000D6218"/>
    <w:rsid w:val="00137996"/>
    <w:rsid w:val="001527C0"/>
    <w:rsid w:val="0015338A"/>
    <w:rsid w:val="00166F98"/>
    <w:rsid w:val="001868B3"/>
    <w:rsid w:val="001936F6"/>
    <w:rsid w:val="001C5C5C"/>
    <w:rsid w:val="001F591F"/>
    <w:rsid w:val="00211EC3"/>
    <w:rsid w:val="00256DAB"/>
    <w:rsid w:val="00273C67"/>
    <w:rsid w:val="002971F5"/>
    <w:rsid w:val="002B3815"/>
    <w:rsid w:val="002B63E5"/>
    <w:rsid w:val="002F41E8"/>
    <w:rsid w:val="003168FA"/>
    <w:rsid w:val="00333FBA"/>
    <w:rsid w:val="00357C8B"/>
    <w:rsid w:val="0036105A"/>
    <w:rsid w:val="00361D6B"/>
    <w:rsid w:val="0036575C"/>
    <w:rsid w:val="0038245A"/>
    <w:rsid w:val="00395A84"/>
    <w:rsid w:val="003B04BF"/>
    <w:rsid w:val="003B210E"/>
    <w:rsid w:val="003C198F"/>
    <w:rsid w:val="003E3AF0"/>
    <w:rsid w:val="003F352B"/>
    <w:rsid w:val="00452746"/>
    <w:rsid w:val="00454900"/>
    <w:rsid w:val="00476FAE"/>
    <w:rsid w:val="00490C30"/>
    <w:rsid w:val="00562999"/>
    <w:rsid w:val="005B36D0"/>
    <w:rsid w:val="005B421C"/>
    <w:rsid w:val="005B69D0"/>
    <w:rsid w:val="005D4BF9"/>
    <w:rsid w:val="005D7807"/>
    <w:rsid w:val="005F641F"/>
    <w:rsid w:val="00615C7F"/>
    <w:rsid w:val="00641031"/>
    <w:rsid w:val="006C64E6"/>
    <w:rsid w:val="006C6FC0"/>
    <w:rsid w:val="0070116F"/>
    <w:rsid w:val="00716369"/>
    <w:rsid w:val="00741A5F"/>
    <w:rsid w:val="0074259E"/>
    <w:rsid w:val="0074388C"/>
    <w:rsid w:val="00744FEB"/>
    <w:rsid w:val="00751D41"/>
    <w:rsid w:val="00787340"/>
    <w:rsid w:val="007915C5"/>
    <w:rsid w:val="00794A24"/>
    <w:rsid w:val="00796C44"/>
    <w:rsid w:val="007B360C"/>
    <w:rsid w:val="007B6224"/>
    <w:rsid w:val="007B6561"/>
    <w:rsid w:val="007C018D"/>
    <w:rsid w:val="007C4D21"/>
    <w:rsid w:val="007D5A09"/>
    <w:rsid w:val="007D76C5"/>
    <w:rsid w:val="007E7FBF"/>
    <w:rsid w:val="007F1796"/>
    <w:rsid w:val="008421F3"/>
    <w:rsid w:val="00847689"/>
    <w:rsid w:val="00860429"/>
    <w:rsid w:val="00874977"/>
    <w:rsid w:val="00883A7C"/>
    <w:rsid w:val="00885000"/>
    <w:rsid w:val="008A4B8A"/>
    <w:rsid w:val="008D0564"/>
    <w:rsid w:val="008D7EB5"/>
    <w:rsid w:val="008E7BAD"/>
    <w:rsid w:val="00900046"/>
    <w:rsid w:val="009075AA"/>
    <w:rsid w:val="009153C8"/>
    <w:rsid w:val="00932744"/>
    <w:rsid w:val="009541D3"/>
    <w:rsid w:val="00970F3C"/>
    <w:rsid w:val="009B2304"/>
    <w:rsid w:val="009B2612"/>
    <w:rsid w:val="009B5D0D"/>
    <w:rsid w:val="009E182B"/>
    <w:rsid w:val="009E7002"/>
    <w:rsid w:val="00A44162"/>
    <w:rsid w:val="00A54986"/>
    <w:rsid w:val="00A56013"/>
    <w:rsid w:val="00A7442B"/>
    <w:rsid w:val="00A82D92"/>
    <w:rsid w:val="00B0422D"/>
    <w:rsid w:val="00B54BB6"/>
    <w:rsid w:val="00B671F8"/>
    <w:rsid w:val="00B7587B"/>
    <w:rsid w:val="00B83413"/>
    <w:rsid w:val="00B925AE"/>
    <w:rsid w:val="00BA578B"/>
    <w:rsid w:val="00BA6C4D"/>
    <w:rsid w:val="00BB3BD2"/>
    <w:rsid w:val="00BF5C77"/>
    <w:rsid w:val="00BF68C8"/>
    <w:rsid w:val="00BF6E08"/>
    <w:rsid w:val="00C01B76"/>
    <w:rsid w:val="00C03671"/>
    <w:rsid w:val="00C0507A"/>
    <w:rsid w:val="00C15B81"/>
    <w:rsid w:val="00C418E6"/>
    <w:rsid w:val="00C8727A"/>
    <w:rsid w:val="00C943F6"/>
    <w:rsid w:val="00CA0D46"/>
    <w:rsid w:val="00CA1E70"/>
    <w:rsid w:val="00CE0A6A"/>
    <w:rsid w:val="00CE2CED"/>
    <w:rsid w:val="00D07C32"/>
    <w:rsid w:val="00D11A39"/>
    <w:rsid w:val="00D262D2"/>
    <w:rsid w:val="00D26A27"/>
    <w:rsid w:val="00D270B7"/>
    <w:rsid w:val="00D5060B"/>
    <w:rsid w:val="00D62669"/>
    <w:rsid w:val="00D738DC"/>
    <w:rsid w:val="00D7768C"/>
    <w:rsid w:val="00D8148F"/>
    <w:rsid w:val="00DA785C"/>
    <w:rsid w:val="00DE2BAD"/>
    <w:rsid w:val="00DE46A7"/>
    <w:rsid w:val="00E02163"/>
    <w:rsid w:val="00E13E96"/>
    <w:rsid w:val="00E17493"/>
    <w:rsid w:val="00E86DBB"/>
    <w:rsid w:val="00E965D0"/>
    <w:rsid w:val="00EB0457"/>
    <w:rsid w:val="00ED4605"/>
    <w:rsid w:val="00ED717D"/>
    <w:rsid w:val="00EE2C42"/>
    <w:rsid w:val="00EF360A"/>
    <w:rsid w:val="00F24D66"/>
    <w:rsid w:val="00F50C08"/>
    <w:rsid w:val="00F608A5"/>
    <w:rsid w:val="00F74267"/>
    <w:rsid w:val="00F75174"/>
    <w:rsid w:val="00F848F1"/>
    <w:rsid w:val="00F96D47"/>
    <w:rsid w:val="00FC6993"/>
    <w:rsid w:val="00FD4321"/>
    <w:rsid w:val="00FE0E0F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2DC3C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7606E-1CDF-4761-82E0-89577FB6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85</cp:revision>
  <cp:lastPrinted>2017-04-18T03:24:00Z</cp:lastPrinted>
  <dcterms:created xsi:type="dcterms:W3CDTF">2017-03-20T06:40:00Z</dcterms:created>
  <dcterms:modified xsi:type="dcterms:W3CDTF">2018-11-26T06:32:00Z</dcterms:modified>
</cp:coreProperties>
</file>