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6" w:rsidRDefault="005A5655" w:rsidP="00A54986">
      <w:pPr>
        <w:rPr>
          <w:noProof/>
        </w:rPr>
      </w:pPr>
      <w:r>
        <w:rPr>
          <w:noProof/>
        </w:rPr>
        <w:drawing>
          <wp:anchor distT="0" distB="0" distL="114300" distR="114300" simplePos="0" relativeHeight="251659264" behindDoc="1" locked="0" layoutInCell="1" allowOverlap="1" wp14:anchorId="63FB67A5" wp14:editId="3EC4139C">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extLst/>
                  </pic:spPr>
                </pic:pic>
              </a:graphicData>
            </a:graphic>
            <wp14:sizeRelH relativeFrom="margin">
              <wp14:pctWidth>0</wp14:pctWidth>
            </wp14:sizeRelH>
            <wp14:sizeRelV relativeFrom="margin">
              <wp14:pctHeight>0</wp14:pctHeight>
            </wp14:sizeRelV>
          </wp:anchor>
        </w:drawing>
      </w:r>
      <w:r w:rsidR="00A54986">
        <w:rPr>
          <w:rFonts w:ascii="標楷體" w:eastAsia="標楷體" w:hAnsi="標楷體" w:cs="Times New Roman" w:hint="eastAsia"/>
          <w:b/>
          <w:sz w:val="52"/>
        </w:rPr>
        <w:t xml:space="preserve">    桃園市進出口商業同業公會 函</w:t>
      </w:r>
    </w:p>
    <w:p w:rsidR="00A54986" w:rsidRDefault="00A54986" w:rsidP="00A5498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54986" w:rsidRDefault="00A54986" w:rsidP="00A54986">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54986" w:rsidRDefault="00A54986" w:rsidP="00A5498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54986" w:rsidRDefault="00A54986" w:rsidP="00A54986">
      <w:pPr>
        <w:spacing w:line="320" w:lineRule="exact"/>
        <w:ind w:rightChars="-378" w:right="-907"/>
        <w:rPr>
          <w:rFonts w:ascii="標楷體" w:eastAsia="標楷體" w:hAnsi="標楷體" w:cs="Times New Roman"/>
        </w:rPr>
      </w:pPr>
      <w:r>
        <w:t xml:space="preserve">          </w:t>
      </w:r>
      <w:r w:rsidRPr="00A54986">
        <w:t xml:space="preserve"> </w:t>
      </w:r>
      <w:hyperlink r:id="rId9" w:history="1">
        <w:r w:rsidRPr="00A54986">
          <w:rPr>
            <w:rStyle w:val="a7"/>
            <w:rFonts w:ascii="標楷體" w:eastAsia="標楷體" w:hAnsi="標楷體" w:cs="Times New Roman" w:hint="eastAsia"/>
            <w:color w:val="auto"/>
            <w:u w:val="none"/>
          </w:rPr>
          <w:t>ie325@ms19.hinet.net</w:t>
        </w:r>
      </w:hyperlink>
      <w:r>
        <w:rPr>
          <w:rFonts w:ascii="標楷體" w:eastAsia="標楷體" w:hAnsi="標楷體" w:cs="Times New Roman" w:hint="eastAsia"/>
        </w:rPr>
        <w:t xml:space="preserve">     www.taoyuanproduct.org</w:t>
      </w:r>
      <w:r>
        <w:rPr>
          <w:rFonts w:ascii="標楷體" w:eastAsia="標楷體" w:hAnsi="標楷體" w:cs="Times New Roman" w:hint="eastAsia"/>
        </w:rPr>
        <w:tab/>
      </w:r>
    </w:p>
    <w:p w:rsidR="00A54986" w:rsidRDefault="00A54986" w:rsidP="00A54986">
      <w:pPr>
        <w:spacing w:line="160" w:lineRule="exact"/>
        <w:ind w:firstLineChars="600" w:firstLine="1440"/>
        <w:rPr>
          <w:rFonts w:ascii="標楷體" w:eastAsia="標楷體" w:hAnsi="標楷體" w:cs="Times New Roman"/>
        </w:rPr>
      </w:pPr>
    </w:p>
    <w:p w:rsidR="00A54986" w:rsidRDefault="00A54986" w:rsidP="00A54986">
      <w:pPr>
        <w:spacing w:line="160" w:lineRule="exact"/>
        <w:ind w:firstLineChars="600" w:firstLine="1440"/>
        <w:rPr>
          <w:rFonts w:ascii="標楷體" w:eastAsia="標楷體" w:hAnsi="標楷體" w:cs="Times New Roman"/>
        </w:rPr>
      </w:pPr>
    </w:p>
    <w:p w:rsidR="00A54986" w:rsidRDefault="00A54986" w:rsidP="00A54986">
      <w:pPr>
        <w:spacing w:line="400" w:lineRule="exact"/>
        <w:ind w:left="4500" w:rightChars="-159" w:right="-382" w:hangingChars="1250" w:hanging="4500"/>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 xml:space="preserve">受 文 </w:t>
      </w:r>
      <w:r w:rsidR="00BF68C8">
        <w:rPr>
          <w:rFonts w:ascii="標楷體" w:eastAsia="標楷體" w:hAnsi="標楷體" w:cs="Times New Roman" w:hint="eastAsia"/>
          <w:color w:val="000000"/>
          <w:sz w:val="36"/>
          <w:szCs w:val="36"/>
        </w:rPr>
        <w:t>者：</w:t>
      </w:r>
      <w:r w:rsidR="005A5655">
        <w:rPr>
          <w:rFonts w:ascii="標楷體" w:eastAsia="標楷體" w:hAnsi="標楷體" w:cs="Times New Roman" w:hint="eastAsia"/>
          <w:color w:val="000000"/>
          <w:sz w:val="36"/>
          <w:szCs w:val="36"/>
        </w:rPr>
        <w:t>各相關會員</w:t>
      </w:r>
    </w:p>
    <w:p w:rsidR="00A54986" w:rsidRDefault="00A54986" w:rsidP="00A54986">
      <w:pPr>
        <w:spacing w:line="100" w:lineRule="exact"/>
        <w:ind w:left="4500" w:rightChars="-159" w:right="-382" w:hangingChars="1250" w:hanging="4500"/>
        <w:rPr>
          <w:rFonts w:ascii="標楷體" w:eastAsia="標楷體" w:hAnsi="標楷體" w:cs="Times New Roman"/>
          <w:color w:val="000000"/>
          <w:sz w:val="36"/>
          <w:szCs w:val="36"/>
        </w:rPr>
      </w:pPr>
    </w:p>
    <w:p w:rsidR="00A54986" w:rsidRDefault="00A54986" w:rsidP="00040D3B">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w:t>
      </w:r>
      <w:r w:rsidR="009B2304">
        <w:rPr>
          <w:rFonts w:ascii="標楷體" w:eastAsia="標楷體" w:hAnsi="標楷體" w:cs="Times New Roman" w:hint="eastAsia"/>
          <w:color w:val="000000"/>
          <w:szCs w:val="24"/>
        </w:rPr>
        <w:t>106</w:t>
      </w:r>
      <w:r>
        <w:rPr>
          <w:rFonts w:ascii="標楷體" w:eastAsia="標楷體" w:hAnsi="標楷體" w:cs="Times New Roman" w:hint="eastAsia"/>
          <w:color w:val="000000"/>
          <w:szCs w:val="24"/>
        </w:rPr>
        <w:t>年</w:t>
      </w:r>
      <w:r w:rsidR="005A5655">
        <w:rPr>
          <w:rFonts w:ascii="標楷體" w:eastAsia="標楷體" w:hAnsi="標楷體" w:cs="Times New Roman" w:hint="eastAsia"/>
          <w:color w:val="000000"/>
          <w:szCs w:val="24"/>
        </w:rPr>
        <w:t>11</w:t>
      </w:r>
      <w:r>
        <w:rPr>
          <w:rFonts w:ascii="標楷體" w:eastAsia="標楷體" w:hAnsi="標楷體" w:cs="Times New Roman" w:hint="eastAsia"/>
          <w:color w:val="000000"/>
          <w:szCs w:val="24"/>
        </w:rPr>
        <w:t>月</w:t>
      </w:r>
      <w:r w:rsidR="00BF68C8">
        <w:rPr>
          <w:rFonts w:ascii="標楷體" w:eastAsia="標楷體" w:hAnsi="標楷體" w:cs="Times New Roman" w:hint="eastAsia"/>
          <w:color w:val="000000"/>
          <w:szCs w:val="24"/>
        </w:rPr>
        <w:t>2</w:t>
      </w:r>
      <w:r w:rsidR="005A5655">
        <w:rPr>
          <w:rFonts w:ascii="標楷體" w:eastAsia="標楷體" w:hAnsi="標楷體" w:cs="Times New Roman" w:hint="eastAsia"/>
          <w:color w:val="000000"/>
          <w:szCs w:val="24"/>
        </w:rPr>
        <w:t>3</w:t>
      </w:r>
      <w:r>
        <w:rPr>
          <w:rFonts w:ascii="標楷體" w:eastAsia="標楷體" w:hAnsi="標楷體" w:cs="Times New Roman" w:hint="eastAsia"/>
          <w:color w:val="000000"/>
          <w:szCs w:val="24"/>
        </w:rPr>
        <w:t>日</w:t>
      </w:r>
    </w:p>
    <w:p w:rsidR="00A54986" w:rsidRDefault="00A54986" w:rsidP="00A54986">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w:t>
      </w:r>
      <w:proofErr w:type="gramStart"/>
      <w:r>
        <w:rPr>
          <w:rFonts w:ascii="標楷體" w:eastAsia="標楷體" w:hAnsi="標楷體" w:cs="Times New Roman" w:hint="eastAsia"/>
          <w:color w:val="000000"/>
          <w:szCs w:val="24"/>
        </w:rPr>
        <w:t>桃貿水字</w:t>
      </w:r>
      <w:proofErr w:type="gramEnd"/>
      <w:r>
        <w:rPr>
          <w:rFonts w:ascii="標楷體" w:eastAsia="標楷體" w:hAnsi="標楷體" w:cs="Times New Roman" w:hint="eastAsia"/>
          <w:color w:val="000000"/>
          <w:szCs w:val="24"/>
        </w:rPr>
        <w:t>第</w:t>
      </w:r>
      <w:r w:rsidR="00BF68C8">
        <w:rPr>
          <w:rFonts w:ascii="標楷體" w:eastAsia="標楷體" w:hAnsi="標楷體" w:cs="Times New Roman" w:hint="eastAsia"/>
          <w:color w:val="000000"/>
          <w:szCs w:val="24"/>
        </w:rPr>
        <w:t>10</w:t>
      </w:r>
      <w:r w:rsidR="005A5655">
        <w:rPr>
          <w:rFonts w:ascii="標楷體" w:eastAsia="標楷體" w:hAnsi="標楷體" w:cs="Times New Roman" w:hint="eastAsia"/>
          <w:color w:val="000000"/>
          <w:szCs w:val="24"/>
        </w:rPr>
        <w:t>7037</w:t>
      </w:r>
      <w:r w:rsidR="007E06F2">
        <w:rPr>
          <w:rFonts w:ascii="標楷體" w:eastAsia="標楷體" w:hAnsi="標楷體" w:cs="Times New Roman"/>
          <w:color w:val="000000"/>
          <w:szCs w:val="24"/>
        </w:rPr>
        <w:t>3</w:t>
      </w:r>
      <w:r>
        <w:rPr>
          <w:rFonts w:ascii="標楷體" w:eastAsia="標楷體" w:hAnsi="標楷體" w:cs="Times New Roman" w:hint="eastAsia"/>
          <w:color w:val="000000"/>
          <w:szCs w:val="24"/>
        </w:rPr>
        <w:t>號</w:t>
      </w:r>
    </w:p>
    <w:p w:rsidR="00A54986" w:rsidRDefault="00A54986" w:rsidP="00A54986">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p>
    <w:p w:rsidR="00A54986" w:rsidRDefault="00A54986" w:rsidP="00A54986">
      <w:pPr>
        <w:spacing w:line="320" w:lineRule="exact"/>
        <w:ind w:left="3000" w:rightChars="-100" w:right="-240" w:hangingChars="1250" w:hanging="3000"/>
        <w:rPr>
          <w:rFonts w:ascii="標楷體" w:eastAsia="標楷體" w:hAnsi="標楷體" w:cs="Times New Roman"/>
          <w:color w:val="000000"/>
          <w:szCs w:val="24"/>
        </w:rPr>
      </w:pPr>
    </w:p>
    <w:p w:rsidR="007E06F2" w:rsidRDefault="00A54986" w:rsidP="00AF4579">
      <w:pPr>
        <w:adjustRightIn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主</w:t>
      </w:r>
      <w:r w:rsidR="00BA6C4D">
        <w:rPr>
          <w:rFonts w:ascii="標楷體" w:eastAsia="標楷體" w:hAnsi="標楷體" w:cs="Times New Roman" w:hint="eastAsia"/>
          <w:color w:val="000000" w:themeColor="text1"/>
          <w:sz w:val="32"/>
          <w:szCs w:val="32"/>
        </w:rPr>
        <w:t xml:space="preserve">    </w:t>
      </w:r>
      <w:r>
        <w:rPr>
          <w:rFonts w:ascii="標楷體" w:eastAsia="標楷體" w:hAnsi="標楷體" w:cs="Times New Roman" w:hint="eastAsia"/>
          <w:color w:val="000000" w:themeColor="text1"/>
          <w:sz w:val="32"/>
          <w:szCs w:val="32"/>
        </w:rPr>
        <w:t>旨：</w:t>
      </w:r>
      <w:r w:rsidR="007E06F2">
        <w:rPr>
          <w:rFonts w:ascii="標楷體" w:eastAsia="標楷體" w:hAnsi="標楷體" w:cs="Times New Roman" w:hint="eastAsia"/>
          <w:color w:val="000000" w:themeColor="text1"/>
          <w:sz w:val="32"/>
          <w:szCs w:val="32"/>
        </w:rPr>
        <w:t>衛生福利部104年11月5日</w:t>
      </w:r>
      <w:proofErr w:type="gramStart"/>
      <w:r w:rsidR="007E06F2">
        <w:rPr>
          <w:rFonts w:ascii="標楷體" w:eastAsia="標楷體" w:hAnsi="標楷體" w:cs="Times New Roman" w:hint="eastAsia"/>
          <w:color w:val="000000" w:themeColor="text1"/>
          <w:sz w:val="32"/>
          <w:szCs w:val="32"/>
        </w:rPr>
        <w:t>衛授食字第104130</w:t>
      </w:r>
      <w:proofErr w:type="gramEnd"/>
    </w:p>
    <w:p w:rsidR="007C018D" w:rsidRDefault="007E06F2" w:rsidP="00AF4579">
      <w:pPr>
        <w:adjustRightIn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bookmarkStart w:id="0" w:name="_GoBack"/>
      <w:bookmarkEnd w:id="0"/>
      <w:r>
        <w:rPr>
          <w:rFonts w:ascii="標楷體" w:eastAsia="標楷體" w:hAnsi="標楷體" w:cs="Times New Roman" w:hint="eastAsia"/>
          <w:color w:val="000000" w:themeColor="text1"/>
          <w:sz w:val="32"/>
          <w:szCs w:val="32"/>
        </w:rPr>
        <w:t>3340號公告</w:t>
      </w:r>
      <w:r w:rsidR="00BF68C8">
        <w:rPr>
          <w:rFonts w:ascii="標楷體" w:eastAsia="標楷體" w:hAnsi="標楷體" w:cs="Times New Roman" w:hint="eastAsia"/>
          <w:color w:val="000000" w:themeColor="text1"/>
          <w:sz w:val="32"/>
          <w:szCs w:val="32"/>
        </w:rPr>
        <w:t>「</w:t>
      </w:r>
      <w:r w:rsidR="00CD163B">
        <w:rPr>
          <w:rFonts w:ascii="標楷體" w:eastAsia="標楷體" w:hAnsi="標楷體" w:cs="Times New Roman" w:hint="eastAsia"/>
          <w:color w:val="000000" w:themeColor="text1"/>
          <w:sz w:val="32"/>
          <w:szCs w:val="32"/>
        </w:rPr>
        <w:t>輸入食品及相關產品符合免申請輸入查驗之條件與其適用之通關代碼</w:t>
      </w:r>
      <w:r w:rsidR="00BF68C8">
        <w:rPr>
          <w:rFonts w:ascii="標楷體" w:eastAsia="標楷體" w:hAnsi="標楷體" w:cs="Times New Roman" w:hint="eastAsia"/>
          <w:color w:val="000000" w:themeColor="text1"/>
          <w:sz w:val="32"/>
          <w:szCs w:val="32"/>
        </w:rPr>
        <w:t>」</w:t>
      </w:r>
      <w:r>
        <w:rPr>
          <w:rFonts w:ascii="標楷體" w:eastAsia="標楷體" w:hAnsi="標楷體" w:cs="Times New Roman" w:hint="eastAsia"/>
          <w:color w:val="000000" w:themeColor="text1"/>
          <w:sz w:val="32"/>
          <w:szCs w:val="32"/>
        </w:rPr>
        <w:t>廢止</w:t>
      </w:r>
      <w:r w:rsidR="00BF68C8">
        <w:rPr>
          <w:rFonts w:ascii="標楷體" w:eastAsia="標楷體" w:hAnsi="標楷體" w:cs="Times New Roman" w:hint="eastAsia"/>
          <w:color w:val="000000" w:themeColor="text1"/>
          <w:sz w:val="32"/>
          <w:szCs w:val="32"/>
        </w:rPr>
        <w:t>草案</w:t>
      </w:r>
      <w:r w:rsidR="006C64E6">
        <w:rPr>
          <w:rFonts w:ascii="標楷體" w:eastAsia="標楷體" w:hAnsi="標楷體" w:cs="Times New Roman" w:hint="eastAsia"/>
          <w:color w:val="000000" w:themeColor="text1"/>
          <w:sz w:val="32"/>
          <w:szCs w:val="32"/>
        </w:rPr>
        <w:t>，</w:t>
      </w:r>
      <w:r w:rsidR="00BF68C8">
        <w:rPr>
          <w:rFonts w:ascii="標楷體" w:eastAsia="標楷體" w:hAnsi="標楷體" w:cs="Times New Roman" w:hint="eastAsia"/>
          <w:color w:val="000000" w:themeColor="text1"/>
          <w:sz w:val="32"/>
          <w:szCs w:val="32"/>
        </w:rPr>
        <w:t>業經</w:t>
      </w:r>
      <w:r w:rsidR="00273C67">
        <w:rPr>
          <w:rFonts w:ascii="標楷體" w:eastAsia="標楷體" w:hAnsi="標楷體" w:cs="Times New Roman" w:hint="eastAsia"/>
          <w:color w:val="000000" w:themeColor="text1"/>
          <w:sz w:val="32"/>
          <w:szCs w:val="32"/>
        </w:rPr>
        <w:t>衛生福利</w:t>
      </w:r>
      <w:r w:rsidR="00BF68C8">
        <w:rPr>
          <w:rFonts w:ascii="標楷體" w:eastAsia="標楷體" w:hAnsi="標楷體" w:cs="Times New Roman" w:hint="eastAsia"/>
          <w:color w:val="000000" w:themeColor="text1"/>
          <w:sz w:val="32"/>
          <w:szCs w:val="32"/>
        </w:rPr>
        <w:t>部於中華民國10</w:t>
      </w:r>
      <w:r w:rsidR="00AF4579">
        <w:rPr>
          <w:rFonts w:ascii="標楷體" w:eastAsia="標楷體" w:hAnsi="標楷體" w:cs="Times New Roman"/>
          <w:color w:val="000000" w:themeColor="text1"/>
          <w:sz w:val="32"/>
          <w:szCs w:val="32"/>
        </w:rPr>
        <w:t>7</w:t>
      </w:r>
      <w:r w:rsidR="00BF68C8">
        <w:rPr>
          <w:rFonts w:ascii="標楷體" w:eastAsia="標楷體" w:hAnsi="標楷體" w:cs="Times New Roman" w:hint="eastAsia"/>
          <w:color w:val="000000" w:themeColor="text1"/>
          <w:sz w:val="32"/>
          <w:szCs w:val="32"/>
        </w:rPr>
        <w:t>年</w:t>
      </w:r>
      <w:r w:rsidR="005A5655">
        <w:rPr>
          <w:rFonts w:ascii="標楷體" w:eastAsia="標楷體" w:hAnsi="標楷體" w:cs="Times New Roman" w:hint="eastAsia"/>
          <w:color w:val="000000" w:themeColor="text1"/>
          <w:sz w:val="32"/>
          <w:szCs w:val="32"/>
        </w:rPr>
        <w:t>11</w:t>
      </w:r>
      <w:r w:rsidR="00BF68C8">
        <w:rPr>
          <w:rFonts w:ascii="標楷體" w:eastAsia="標楷體" w:hAnsi="標楷體" w:cs="Times New Roman" w:hint="eastAsia"/>
          <w:color w:val="000000" w:themeColor="text1"/>
          <w:sz w:val="32"/>
          <w:szCs w:val="32"/>
        </w:rPr>
        <w:t>月</w:t>
      </w:r>
      <w:r w:rsidR="00CD163B">
        <w:rPr>
          <w:rFonts w:ascii="標楷體" w:eastAsia="標楷體" w:hAnsi="標楷體" w:cs="Times New Roman" w:hint="eastAsia"/>
          <w:color w:val="000000" w:themeColor="text1"/>
          <w:sz w:val="32"/>
          <w:szCs w:val="32"/>
        </w:rPr>
        <w:t>20</w:t>
      </w:r>
      <w:r w:rsidR="00BF68C8">
        <w:rPr>
          <w:rFonts w:ascii="標楷體" w:eastAsia="標楷體" w:hAnsi="標楷體" w:cs="Times New Roman" w:hint="eastAsia"/>
          <w:color w:val="000000" w:themeColor="text1"/>
          <w:sz w:val="32"/>
          <w:szCs w:val="32"/>
        </w:rPr>
        <w:t>日以衛授食字第10</w:t>
      </w:r>
      <w:r w:rsidR="005A5655">
        <w:rPr>
          <w:rFonts w:ascii="標楷體" w:eastAsia="標楷體" w:hAnsi="標楷體" w:cs="Times New Roman" w:hint="eastAsia"/>
          <w:color w:val="000000" w:themeColor="text1"/>
          <w:sz w:val="32"/>
          <w:szCs w:val="32"/>
        </w:rPr>
        <w:t>7130</w:t>
      </w:r>
      <w:r>
        <w:rPr>
          <w:rFonts w:ascii="標楷體" w:eastAsia="標楷體" w:hAnsi="標楷體" w:cs="Times New Roman" w:hint="eastAsia"/>
          <w:color w:val="000000" w:themeColor="text1"/>
          <w:sz w:val="32"/>
          <w:szCs w:val="32"/>
        </w:rPr>
        <w:t>2856</w:t>
      </w:r>
      <w:r w:rsidR="00BF68C8">
        <w:rPr>
          <w:rFonts w:ascii="標楷體" w:eastAsia="標楷體" w:hAnsi="標楷體" w:cs="Times New Roman" w:hint="eastAsia"/>
          <w:color w:val="000000" w:themeColor="text1"/>
          <w:sz w:val="32"/>
          <w:szCs w:val="32"/>
        </w:rPr>
        <w:t xml:space="preserve">號公告預告， </w:t>
      </w:r>
      <w:r w:rsidR="006C64E6">
        <w:rPr>
          <w:rFonts w:ascii="標楷體" w:eastAsia="標楷體" w:hAnsi="標楷體" w:cs="Times New Roman" w:hint="eastAsia"/>
          <w:color w:val="000000" w:themeColor="text1"/>
          <w:sz w:val="32"/>
          <w:szCs w:val="32"/>
        </w:rPr>
        <w:t>敬請查照。</w:t>
      </w:r>
    </w:p>
    <w:p w:rsidR="00847689" w:rsidRDefault="00847689" w:rsidP="00AF4579">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說     明：一、依據衛生福利部</w:t>
      </w:r>
      <w:proofErr w:type="gramStart"/>
      <w:r>
        <w:rPr>
          <w:rFonts w:ascii="標楷體" w:eastAsia="標楷體" w:hAnsi="標楷體" w:cs="Times New Roman" w:hint="eastAsia"/>
          <w:color w:val="000000" w:themeColor="text1"/>
          <w:sz w:val="32"/>
          <w:szCs w:val="32"/>
        </w:rPr>
        <w:t>衛授食字第10</w:t>
      </w:r>
      <w:r w:rsidR="005A5655">
        <w:rPr>
          <w:rFonts w:ascii="標楷體" w:eastAsia="標楷體" w:hAnsi="標楷體" w:cs="Times New Roman" w:hint="eastAsia"/>
          <w:color w:val="000000" w:themeColor="text1"/>
          <w:sz w:val="32"/>
          <w:szCs w:val="32"/>
        </w:rPr>
        <w:t>713</w:t>
      </w:r>
      <w:r w:rsidR="00CD163B">
        <w:rPr>
          <w:rFonts w:ascii="標楷體" w:eastAsia="標楷體" w:hAnsi="標楷體" w:cs="Times New Roman" w:hint="eastAsia"/>
          <w:color w:val="000000" w:themeColor="text1"/>
          <w:sz w:val="32"/>
          <w:szCs w:val="32"/>
        </w:rPr>
        <w:t>02</w:t>
      </w:r>
      <w:r w:rsidR="007E06F2">
        <w:rPr>
          <w:rFonts w:ascii="標楷體" w:eastAsia="標楷體" w:hAnsi="標楷體" w:cs="Times New Roman" w:hint="eastAsia"/>
          <w:color w:val="000000" w:themeColor="text1"/>
          <w:sz w:val="32"/>
          <w:szCs w:val="32"/>
        </w:rPr>
        <w:t>858</w:t>
      </w:r>
      <w:proofErr w:type="gramEnd"/>
    </w:p>
    <w:p w:rsidR="00847689" w:rsidRDefault="00847689" w:rsidP="00AF4579">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號函辦理。</w:t>
      </w:r>
    </w:p>
    <w:p w:rsidR="00CD163B" w:rsidRDefault="00847689"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二、</w:t>
      </w:r>
      <w:proofErr w:type="gramStart"/>
      <w:r w:rsidR="005A5655">
        <w:rPr>
          <w:rFonts w:ascii="標楷體" w:eastAsia="標楷體" w:hAnsi="標楷體" w:cs="Times New Roman" w:hint="eastAsia"/>
          <w:color w:val="000000" w:themeColor="text1"/>
          <w:sz w:val="32"/>
          <w:szCs w:val="32"/>
        </w:rPr>
        <w:t>旨揭</w:t>
      </w:r>
      <w:r w:rsidR="00CD163B">
        <w:rPr>
          <w:rFonts w:ascii="標楷體" w:eastAsia="標楷體" w:hAnsi="標楷體" w:cs="Times New Roman" w:hint="eastAsia"/>
          <w:color w:val="000000" w:themeColor="text1"/>
          <w:sz w:val="32"/>
          <w:szCs w:val="32"/>
        </w:rPr>
        <w:t>公告</w:t>
      </w:r>
      <w:proofErr w:type="gramEnd"/>
      <w:r w:rsidR="005A5655">
        <w:rPr>
          <w:rFonts w:ascii="標楷體" w:eastAsia="標楷體" w:hAnsi="標楷體" w:cs="Times New Roman" w:hint="eastAsia"/>
          <w:color w:val="000000" w:themeColor="text1"/>
          <w:sz w:val="32"/>
          <w:szCs w:val="32"/>
        </w:rPr>
        <w:t>請至行政</w:t>
      </w:r>
      <w:r w:rsidR="00CD163B">
        <w:rPr>
          <w:rFonts w:ascii="標楷體" w:eastAsia="標楷體" w:hAnsi="標楷體" w:cs="Times New Roman" w:hint="eastAsia"/>
          <w:color w:val="000000" w:themeColor="text1"/>
          <w:sz w:val="32"/>
          <w:szCs w:val="32"/>
        </w:rPr>
        <w:t>院</w:t>
      </w:r>
      <w:r w:rsidR="005A5655">
        <w:rPr>
          <w:rFonts w:ascii="標楷體" w:eastAsia="標楷體" w:hAnsi="標楷體" w:cs="Times New Roman" w:hint="eastAsia"/>
          <w:color w:val="000000" w:themeColor="text1"/>
          <w:sz w:val="32"/>
          <w:szCs w:val="32"/>
        </w:rPr>
        <w:t>公報資訊網、</w:t>
      </w:r>
      <w:r w:rsidR="003A66AB">
        <w:rPr>
          <w:rFonts w:ascii="標楷體" w:eastAsia="標楷體" w:hAnsi="標楷體" w:cs="Times New Roman" w:hint="eastAsia"/>
          <w:color w:val="000000" w:themeColor="text1"/>
          <w:sz w:val="32"/>
          <w:szCs w:val="32"/>
        </w:rPr>
        <w:t>該</w:t>
      </w:r>
      <w:r w:rsidR="005A5655">
        <w:rPr>
          <w:rFonts w:ascii="標楷體" w:eastAsia="標楷體" w:hAnsi="標楷體" w:cs="Times New Roman" w:hint="eastAsia"/>
          <w:color w:val="000000" w:themeColor="text1"/>
          <w:sz w:val="32"/>
          <w:szCs w:val="32"/>
        </w:rPr>
        <w:t>部網</w:t>
      </w:r>
    </w:p>
    <w:p w:rsidR="00CD163B" w:rsidRDefault="00CD163B"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r w:rsidR="005A5655">
        <w:rPr>
          <w:rFonts w:ascii="標楷體" w:eastAsia="標楷體" w:hAnsi="標楷體" w:cs="Times New Roman" w:hint="eastAsia"/>
          <w:color w:val="000000" w:themeColor="text1"/>
          <w:sz w:val="32"/>
          <w:szCs w:val="32"/>
        </w:rPr>
        <w:t>站「衛生福利法規檢索系統」下「</w:t>
      </w:r>
      <w:r>
        <w:rPr>
          <w:rFonts w:ascii="標楷體" w:eastAsia="標楷體" w:hAnsi="標楷體" w:cs="Times New Roman" w:hint="eastAsia"/>
          <w:color w:val="000000" w:themeColor="text1"/>
          <w:sz w:val="32"/>
          <w:szCs w:val="32"/>
        </w:rPr>
        <w:t>最新動</w:t>
      </w:r>
    </w:p>
    <w:p w:rsidR="00CD163B" w:rsidRDefault="00CD163B"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態</w:t>
      </w:r>
      <w:r w:rsidR="005A5655">
        <w:rPr>
          <w:rFonts w:ascii="標楷體" w:eastAsia="標楷體" w:hAnsi="標楷體" w:cs="Times New Roman" w:hint="eastAsia"/>
          <w:color w:val="000000" w:themeColor="text1"/>
          <w:sz w:val="32"/>
          <w:szCs w:val="32"/>
        </w:rPr>
        <w:t>」網頁</w:t>
      </w:r>
      <w:r>
        <w:rPr>
          <w:rFonts w:ascii="標楷體" w:eastAsia="標楷體" w:hAnsi="標楷體" w:cs="Times New Roman" w:hint="eastAsia"/>
          <w:color w:val="000000" w:themeColor="text1"/>
          <w:sz w:val="32"/>
          <w:szCs w:val="32"/>
        </w:rPr>
        <w:t>或</w:t>
      </w:r>
      <w:r w:rsidR="003A66AB">
        <w:rPr>
          <w:rFonts w:ascii="標楷體" w:eastAsia="標楷體" w:hAnsi="標楷體" w:cs="Times New Roman" w:hint="eastAsia"/>
          <w:color w:val="000000" w:themeColor="text1"/>
          <w:sz w:val="32"/>
          <w:szCs w:val="32"/>
        </w:rPr>
        <w:t>該</w:t>
      </w:r>
      <w:r w:rsidR="005A5655">
        <w:rPr>
          <w:rFonts w:ascii="標楷體" w:eastAsia="標楷體" w:hAnsi="標楷體" w:cs="Times New Roman" w:hint="eastAsia"/>
          <w:color w:val="000000" w:themeColor="text1"/>
          <w:sz w:val="32"/>
          <w:szCs w:val="32"/>
        </w:rPr>
        <w:t>部食品藥物管理署網站「公</w:t>
      </w:r>
    </w:p>
    <w:p w:rsidR="00CD163B" w:rsidRDefault="00CD163B"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r w:rsidR="005A5655">
        <w:rPr>
          <w:rFonts w:ascii="標楷體" w:eastAsia="標楷體" w:hAnsi="標楷體" w:cs="Times New Roman" w:hint="eastAsia"/>
          <w:color w:val="000000" w:themeColor="text1"/>
          <w:sz w:val="32"/>
          <w:szCs w:val="32"/>
        </w:rPr>
        <w:t>告資訊」下「</w:t>
      </w:r>
      <w:proofErr w:type="gramStart"/>
      <w:r w:rsidR="005A5655">
        <w:rPr>
          <w:rFonts w:ascii="標楷體" w:eastAsia="標楷體" w:hAnsi="標楷體" w:cs="Times New Roman" w:hint="eastAsia"/>
          <w:color w:val="000000" w:themeColor="text1"/>
          <w:sz w:val="32"/>
          <w:szCs w:val="32"/>
        </w:rPr>
        <w:t>本署公告</w:t>
      </w:r>
      <w:proofErr w:type="gramEnd"/>
      <w:r w:rsidR="005A5655">
        <w:rPr>
          <w:rFonts w:ascii="標楷體" w:eastAsia="標楷體" w:hAnsi="標楷體" w:cs="Times New Roman" w:hint="eastAsia"/>
          <w:color w:val="000000" w:themeColor="text1"/>
          <w:sz w:val="32"/>
          <w:szCs w:val="32"/>
        </w:rPr>
        <w:t>」</w:t>
      </w:r>
      <w:r>
        <w:rPr>
          <w:rFonts w:ascii="標楷體" w:eastAsia="標楷體" w:hAnsi="標楷體" w:cs="Times New Roman" w:hint="eastAsia"/>
          <w:color w:val="000000" w:themeColor="text1"/>
          <w:sz w:val="32"/>
          <w:szCs w:val="32"/>
        </w:rPr>
        <w:t>網頁</w:t>
      </w:r>
      <w:r w:rsidR="005A5655">
        <w:rPr>
          <w:rFonts w:ascii="標楷體" w:eastAsia="標楷體" w:hAnsi="標楷體" w:cs="Times New Roman" w:hint="eastAsia"/>
          <w:color w:val="000000" w:themeColor="text1"/>
          <w:sz w:val="32"/>
          <w:szCs w:val="32"/>
        </w:rPr>
        <w:t>及國家發展</w:t>
      </w:r>
    </w:p>
    <w:p w:rsidR="00CD163B" w:rsidRDefault="00CD163B"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r w:rsidR="005A5655">
        <w:rPr>
          <w:rFonts w:ascii="標楷體" w:eastAsia="標楷體" w:hAnsi="標楷體" w:cs="Times New Roman" w:hint="eastAsia"/>
          <w:color w:val="000000" w:themeColor="text1"/>
          <w:sz w:val="32"/>
          <w:szCs w:val="32"/>
        </w:rPr>
        <w:t>委員會「公告政策網路參與平</w:t>
      </w:r>
      <w:proofErr w:type="gramStart"/>
      <w:r>
        <w:rPr>
          <w:rFonts w:ascii="標楷體" w:eastAsia="標楷體" w:hAnsi="標楷體" w:cs="Times New Roman" w:hint="eastAsia"/>
          <w:color w:val="000000" w:themeColor="text1"/>
          <w:sz w:val="32"/>
          <w:szCs w:val="32"/>
        </w:rPr>
        <w:t>臺</w:t>
      </w:r>
      <w:proofErr w:type="gramEnd"/>
      <w:r w:rsidR="005A5655">
        <w:rPr>
          <w:rFonts w:ascii="標楷體" w:eastAsia="標楷體" w:hAnsi="標楷體" w:cs="Times New Roman" w:hint="eastAsia"/>
          <w:color w:val="000000" w:themeColor="text1"/>
          <w:sz w:val="32"/>
          <w:szCs w:val="32"/>
        </w:rPr>
        <w:t>-眾開講」</w:t>
      </w:r>
    </w:p>
    <w:p w:rsidR="00847689" w:rsidRPr="005A5655" w:rsidRDefault="00CD163B"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r w:rsidR="005A5655">
        <w:rPr>
          <w:rFonts w:ascii="標楷體" w:eastAsia="標楷體" w:hAnsi="標楷體" w:cs="Times New Roman" w:hint="eastAsia"/>
          <w:color w:val="000000" w:themeColor="text1"/>
          <w:sz w:val="32"/>
          <w:szCs w:val="32"/>
        </w:rPr>
        <w:t>網頁</w:t>
      </w:r>
      <w:hyperlink r:id="rId10" w:history="1">
        <w:r w:rsidR="005A5655" w:rsidRPr="00CD163B">
          <w:rPr>
            <w:rStyle w:val="a7"/>
            <w:rFonts w:ascii="標楷體" w:eastAsia="標楷體" w:hAnsi="標楷體" w:cs="Times New Roman" w:hint="eastAsia"/>
            <w:color w:val="auto"/>
            <w:spacing w:val="-20"/>
            <w:w w:val="80"/>
            <w:sz w:val="32"/>
            <w:szCs w:val="32"/>
            <w:u w:val="none"/>
          </w:rPr>
          <w:t>http</w:t>
        </w:r>
        <w:r w:rsidR="005A5655" w:rsidRPr="00CD163B">
          <w:rPr>
            <w:rStyle w:val="a7"/>
            <w:rFonts w:ascii="標楷體" w:eastAsia="標楷體" w:hAnsi="標楷體" w:cs="Times New Roman"/>
            <w:color w:val="auto"/>
            <w:spacing w:val="-20"/>
            <w:w w:val="80"/>
            <w:sz w:val="32"/>
            <w:szCs w:val="32"/>
            <w:u w:val="none"/>
          </w:rPr>
          <w:t>s://join.gov.tw/policies/</w:t>
        </w:r>
      </w:hyperlink>
      <w:r w:rsidR="005A5655">
        <w:rPr>
          <w:rFonts w:ascii="標楷體" w:eastAsia="標楷體" w:hAnsi="標楷體" w:cs="Times New Roman" w:hint="eastAsia"/>
          <w:color w:val="000000" w:themeColor="text1"/>
          <w:sz w:val="32"/>
          <w:szCs w:val="32"/>
        </w:rPr>
        <w:t>自行下載。</w:t>
      </w:r>
    </w:p>
    <w:p w:rsidR="00452746" w:rsidRDefault="00452746" w:rsidP="00AF4579">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三、對公告內容有任何意見者，請於該草案刊</w:t>
      </w:r>
    </w:p>
    <w:p w:rsidR="00CD163B" w:rsidRDefault="00452746"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r w:rsidR="00CD163B">
        <w:rPr>
          <w:rFonts w:ascii="標楷體" w:eastAsia="標楷體" w:hAnsi="標楷體" w:cs="Times New Roman"/>
          <w:color w:val="000000" w:themeColor="text1"/>
          <w:sz w:val="32"/>
          <w:szCs w:val="32"/>
        </w:rPr>
        <w:t xml:space="preserve"> </w:t>
      </w:r>
      <w:proofErr w:type="gramStart"/>
      <w:r>
        <w:rPr>
          <w:rFonts w:ascii="標楷體" w:eastAsia="標楷體" w:hAnsi="標楷體" w:cs="Times New Roman" w:hint="eastAsia"/>
          <w:color w:val="000000" w:themeColor="text1"/>
          <w:sz w:val="32"/>
          <w:szCs w:val="32"/>
        </w:rPr>
        <w:t>登</w:t>
      </w:r>
      <w:r w:rsidR="00CD163B">
        <w:rPr>
          <w:rFonts w:ascii="標楷體" w:eastAsia="標楷體" w:hAnsi="標楷體" w:cs="Times New Roman" w:hint="eastAsia"/>
          <w:color w:val="000000" w:themeColor="text1"/>
          <w:sz w:val="32"/>
          <w:szCs w:val="32"/>
        </w:rPr>
        <w:t>前揭</w:t>
      </w:r>
      <w:proofErr w:type="gramEnd"/>
      <w:r w:rsidR="00CD163B">
        <w:rPr>
          <w:rFonts w:ascii="標楷體" w:eastAsia="標楷體" w:hAnsi="標楷體" w:cs="Times New Roman" w:hint="eastAsia"/>
          <w:color w:val="000000" w:themeColor="text1"/>
          <w:sz w:val="32"/>
          <w:szCs w:val="32"/>
        </w:rPr>
        <w:t>網站之次</w:t>
      </w:r>
      <w:r>
        <w:rPr>
          <w:rFonts w:ascii="標楷體" w:eastAsia="標楷體" w:hAnsi="標楷體" w:cs="Times New Roman" w:hint="eastAsia"/>
          <w:color w:val="000000" w:themeColor="text1"/>
          <w:sz w:val="32"/>
          <w:szCs w:val="32"/>
        </w:rPr>
        <w:t>日起60日內陳述意見或</w:t>
      </w:r>
      <w:r w:rsidR="00CD163B">
        <w:rPr>
          <w:rFonts w:ascii="標楷體" w:eastAsia="標楷體" w:hAnsi="標楷體" w:cs="Times New Roman" w:hint="eastAsia"/>
          <w:color w:val="000000" w:themeColor="text1"/>
          <w:sz w:val="32"/>
          <w:szCs w:val="32"/>
        </w:rPr>
        <w:t xml:space="preserve">          </w:t>
      </w:r>
    </w:p>
    <w:p w:rsidR="00A82D92" w:rsidRPr="003A66AB" w:rsidRDefault="00CD163B" w:rsidP="00CD163B">
      <w:pPr>
        <w:adjustRightInd w:val="0"/>
        <w:snapToGrid w:val="0"/>
        <w:spacing w:line="36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新細明體" w:hint="eastAsia"/>
          <w:color w:val="333333"/>
          <w:kern w:val="0"/>
          <w:sz w:val="32"/>
          <w:szCs w:val="32"/>
        </w:rPr>
        <w:t xml:space="preserve">               </w:t>
      </w:r>
      <w:r w:rsidR="00A82D92">
        <w:rPr>
          <w:rFonts w:ascii="標楷體" w:eastAsia="標楷體" w:hAnsi="標楷體" w:cs="新細明體" w:hint="eastAsia"/>
          <w:color w:val="333333"/>
          <w:kern w:val="0"/>
          <w:sz w:val="32"/>
          <w:szCs w:val="32"/>
        </w:rPr>
        <w:t xml:space="preserve">洽詢：        </w:t>
      </w:r>
    </w:p>
    <w:p w:rsidR="00A82D92" w:rsidRPr="00D7768C" w:rsidRDefault="00A82D92" w:rsidP="00AF4579">
      <w:pPr>
        <w:widowControl/>
        <w:adjustRightInd w:val="0"/>
        <w:snapToGrid w:val="0"/>
        <w:spacing w:line="360" w:lineRule="exact"/>
        <w:rPr>
          <w:rFonts w:ascii="標楷體" w:eastAsia="標楷體" w:hAnsi="標楷體" w:cs="新細明體"/>
          <w:color w:val="000000"/>
          <w:kern w:val="0"/>
          <w:sz w:val="32"/>
          <w:szCs w:val="32"/>
        </w:rPr>
      </w:pPr>
      <w:r w:rsidRPr="00D7768C">
        <w:rPr>
          <w:rFonts w:ascii="標楷體" w:eastAsia="標楷體" w:hAnsi="標楷體" w:cs="新細明體" w:hint="eastAsia"/>
          <w:color w:val="333333"/>
          <w:kern w:val="0"/>
          <w:sz w:val="32"/>
          <w:szCs w:val="32"/>
        </w:rPr>
        <w:t xml:space="preserve"> </w:t>
      </w:r>
      <w:r>
        <w:rPr>
          <w:rFonts w:ascii="標楷體" w:eastAsia="標楷體" w:hAnsi="標楷體" w:cs="新細明體" w:hint="eastAsia"/>
          <w:color w:val="333333"/>
          <w:kern w:val="0"/>
          <w:sz w:val="32"/>
          <w:szCs w:val="32"/>
        </w:rPr>
        <w:t xml:space="preserve">        </w:t>
      </w:r>
      <w:r>
        <w:rPr>
          <w:rFonts w:ascii="標楷體" w:eastAsia="標楷體" w:hAnsi="標楷體" w:cs="新細明體" w:hint="eastAsia"/>
          <w:color w:val="000000"/>
          <w:kern w:val="0"/>
          <w:sz w:val="32"/>
          <w:szCs w:val="32"/>
        </w:rPr>
        <w:t>（一）承辦單位：衛生福利部食品藥物管理署</w:t>
      </w:r>
    </w:p>
    <w:p w:rsidR="00A82D92" w:rsidRPr="00A82D92" w:rsidRDefault="00A82D92" w:rsidP="00AF4579">
      <w:pPr>
        <w:widowControl/>
        <w:adjustRightInd w:val="0"/>
        <w:snapToGrid w:val="0"/>
        <w:spacing w:line="360" w:lineRule="exact"/>
        <w:rPr>
          <w:rFonts w:ascii="標楷體" w:eastAsia="標楷體" w:hAnsi="標楷體" w:cs="新細明體"/>
          <w:color w:val="000000"/>
          <w:spacing w:val="-20"/>
          <w:w w:val="90"/>
          <w:kern w:val="0"/>
          <w:sz w:val="32"/>
          <w:szCs w:val="32"/>
        </w:rPr>
      </w:pPr>
      <w:r>
        <w:rPr>
          <w:rFonts w:ascii="標楷體" w:eastAsia="標楷體" w:hAnsi="標楷體" w:cs="新細明體" w:hint="eastAsia"/>
          <w:color w:val="000000"/>
          <w:kern w:val="0"/>
          <w:sz w:val="32"/>
          <w:szCs w:val="32"/>
        </w:rPr>
        <w:t xml:space="preserve">         </w:t>
      </w:r>
      <w:r w:rsidRPr="00D7768C">
        <w:rPr>
          <w:rFonts w:ascii="標楷體" w:eastAsia="標楷體" w:hAnsi="標楷體" w:cs="新細明體" w:hint="eastAsia"/>
          <w:color w:val="000000"/>
          <w:kern w:val="0"/>
          <w:sz w:val="32"/>
          <w:szCs w:val="32"/>
        </w:rPr>
        <w:t>（二）地址：</w:t>
      </w:r>
      <w:r>
        <w:rPr>
          <w:rFonts w:ascii="標楷體" w:eastAsia="標楷體" w:hAnsi="標楷體" w:cs="新細明體" w:hint="eastAsia"/>
          <w:color w:val="000000"/>
          <w:kern w:val="0"/>
          <w:sz w:val="32"/>
          <w:szCs w:val="32"/>
        </w:rPr>
        <w:t>115-61台北市南港區昆陽街</w:t>
      </w:r>
      <w:r w:rsidRPr="00A82D92">
        <w:rPr>
          <w:rFonts w:ascii="標楷體" w:eastAsia="標楷體" w:hAnsi="標楷體" w:cs="新細明體" w:hint="eastAsia"/>
          <w:color w:val="000000"/>
          <w:spacing w:val="-20"/>
          <w:w w:val="90"/>
          <w:kern w:val="0"/>
          <w:sz w:val="32"/>
          <w:szCs w:val="32"/>
        </w:rPr>
        <w:t>161-2號</w:t>
      </w:r>
    </w:p>
    <w:p w:rsidR="00A82D92" w:rsidRPr="00D7768C" w:rsidRDefault="00A82D92" w:rsidP="00AF4579">
      <w:pPr>
        <w:widowControl/>
        <w:adjustRightInd w:val="0"/>
        <w:snapToGrid w:val="0"/>
        <w:spacing w:line="360" w:lineRule="exact"/>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 xml:space="preserve">         </w:t>
      </w:r>
      <w:r w:rsidRPr="00D7768C">
        <w:rPr>
          <w:rFonts w:ascii="標楷體" w:eastAsia="標楷體" w:hAnsi="標楷體" w:cs="新細明體" w:hint="eastAsia"/>
          <w:color w:val="000000"/>
          <w:kern w:val="0"/>
          <w:sz w:val="32"/>
          <w:szCs w:val="32"/>
        </w:rPr>
        <w:t>（三）電話：（02）</w:t>
      </w:r>
      <w:r>
        <w:rPr>
          <w:rFonts w:ascii="標楷體" w:eastAsia="標楷體" w:hAnsi="標楷體" w:cs="新細明體" w:hint="eastAsia"/>
          <w:color w:val="000000"/>
          <w:kern w:val="0"/>
          <w:sz w:val="32"/>
          <w:szCs w:val="32"/>
        </w:rPr>
        <w:t>2787</w:t>
      </w:r>
      <w:r w:rsidR="003A66AB">
        <w:rPr>
          <w:rFonts w:ascii="標楷體" w:eastAsia="標楷體" w:hAnsi="標楷體" w:cs="新細明體" w:hint="eastAsia"/>
          <w:color w:val="000000"/>
          <w:kern w:val="0"/>
          <w:sz w:val="32"/>
          <w:szCs w:val="32"/>
        </w:rPr>
        <w:t>73</w:t>
      </w:r>
      <w:r w:rsidR="00CD163B">
        <w:rPr>
          <w:rFonts w:ascii="標楷體" w:eastAsia="標楷體" w:hAnsi="標楷體" w:cs="新細明體" w:hint="eastAsia"/>
          <w:color w:val="000000"/>
          <w:kern w:val="0"/>
          <w:sz w:val="32"/>
          <w:szCs w:val="32"/>
        </w:rPr>
        <w:t>27</w:t>
      </w:r>
    </w:p>
    <w:p w:rsidR="00A82D92" w:rsidRPr="00D7768C" w:rsidRDefault="00A82D92" w:rsidP="00AF4579">
      <w:pPr>
        <w:widowControl/>
        <w:adjustRightInd w:val="0"/>
        <w:snapToGrid w:val="0"/>
        <w:spacing w:line="360" w:lineRule="exact"/>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 xml:space="preserve">         </w:t>
      </w:r>
      <w:r w:rsidRPr="00D7768C">
        <w:rPr>
          <w:rFonts w:ascii="標楷體" w:eastAsia="標楷體" w:hAnsi="標楷體" w:cs="新細明體" w:hint="eastAsia"/>
          <w:color w:val="000000"/>
          <w:kern w:val="0"/>
          <w:sz w:val="32"/>
          <w:szCs w:val="32"/>
        </w:rPr>
        <w:t>（四）傳真：（02）</w:t>
      </w:r>
      <w:r>
        <w:rPr>
          <w:rFonts w:ascii="標楷體" w:eastAsia="標楷體" w:hAnsi="標楷體" w:cs="新細明體" w:hint="eastAsia"/>
          <w:color w:val="000000"/>
          <w:kern w:val="0"/>
          <w:sz w:val="32"/>
          <w:szCs w:val="32"/>
        </w:rPr>
        <w:t>26531062</w:t>
      </w:r>
    </w:p>
    <w:p w:rsidR="00A82D92" w:rsidRPr="00D7768C" w:rsidRDefault="00A82D92" w:rsidP="00AF4579">
      <w:pPr>
        <w:widowControl/>
        <w:adjustRightInd w:val="0"/>
        <w:snapToGrid w:val="0"/>
        <w:spacing w:line="360" w:lineRule="exact"/>
        <w:rPr>
          <w:rFonts w:ascii="標楷體" w:eastAsia="標楷體" w:hAnsi="標楷體" w:cs="新細明體"/>
          <w:color w:val="333333"/>
          <w:kern w:val="0"/>
          <w:sz w:val="32"/>
          <w:szCs w:val="32"/>
        </w:rPr>
      </w:pPr>
      <w:r>
        <w:rPr>
          <w:rFonts w:ascii="標楷體" w:eastAsia="標楷體" w:hAnsi="標楷體" w:cs="新細明體" w:hint="eastAsia"/>
          <w:color w:val="000000"/>
          <w:kern w:val="0"/>
          <w:sz w:val="32"/>
          <w:szCs w:val="32"/>
        </w:rPr>
        <w:t xml:space="preserve">         </w:t>
      </w:r>
      <w:r w:rsidRPr="00D7768C">
        <w:rPr>
          <w:rFonts w:ascii="標楷體" w:eastAsia="標楷體" w:hAnsi="標楷體" w:cs="新細明體" w:hint="eastAsia"/>
          <w:color w:val="000000"/>
          <w:kern w:val="0"/>
          <w:sz w:val="32"/>
          <w:szCs w:val="32"/>
        </w:rPr>
        <w:t>（五）電子郵件：</w:t>
      </w:r>
      <w:r w:rsidR="00CD163B">
        <w:rPr>
          <w:rFonts w:ascii="標楷體" w:eastAsia="標楷體" w:hAnsi="標楷體" w:cs="新細明體"/>
          <w:color w:val="000000"/>
          <w:kern w:val="0"/>
          <w:sz w:val="32"/>
          <w:szCs w:val="32"/>
        </w:rPr>
        <w:t>r98641006</w:t>
      </w:r>
      <w:r>
        <w:rPr>
          <w:rFonts w:ascii="標楷體" w:eastAsia="標楷體" w:hAnsi="標楷體" w:cs="新細明體" w:hint="eastAsia"/>
          <w:color w:val="000000"/>
          <w:kern w:val="0"/>
          <w:sz w:val="32"/>
          <w:szCs w:val="32"/>
        </w:rPr>
        <w:t>@fda</w:t>
      </w:r>
      <w:r w:rsidRPr="00D7768C">
        <w:rPr>
          <w:rFonts w:ascii="標楷體" w:eastAsia="標楷體" w:hAnsi="標楷體" w:cs="新細明體" w:hint="eastAsia"/>
          <w:color w:val="000000"/>
          <w:kern w:val="0"/>
          <w:sz w:val="32"/>
          <w:szCs w:val="32"/>
        </w:rPr>
        <w:t>.gov.tw</w:t>
      </w:r>
    </w:p>
    <w:p w:rsidR="00A82D92" w:rsidRPr="00A82D92" w:rsidRDefault="00A82D92" w:rsidP="005B69D0">
      <w:pPr>
        <w:snapToGrid w:val="0"/>
        <w:spacing w:line="240" w:lineRule="atLeast"/>
        <w:ind w:left="1600" w:rightChars="135" w:right="324" w:hangingChars="500" w:hanging="1600"/>
        <w:jc w:val="both"/>
        <w:rPr>
          <w:rFonts w:ascii="標楷體" w:eastAsia="標楷體" w:hAnsi="標楷體" w:cs="Times New Roman"/>
          <w:color w:val="000000" w:themeColor="text1"/>
          <w:sz w:val="32"/>
          <w:szCs w:val="32"/>
        </w:rPr>
      </w:pPr>
    </w:p>
    <w:p w:rsidR="00A82D92" w:rsidRDefault="00A82D92" w:rsidP="005B69D0">
      <w:pPr>
        <w:snapToGrid w:val="0"/>
        <w:spacing w:line="240" w:lineRule="atLeast"/>
        <w:ind w:left="1600" w:rightChars="135" w:right="324" w:hangingChars="500" w:hanging="1600"/>
        <w:jc w:val="both"/>
        <w:rPr>
          <w:rFonts w:ascii="標楷體" w:eastAsia="標楷體" w:hAnsi="標楷體" w:cs="Times New Roman"/>
          <w:color w:val="000000" w:themeColor="text1"/>
          <w:sz w:val="32"/>
          <w:szCs w:val="32"/>
        </w:rPr>
      </w:pPr>
    </w:p>
    <w:p w:rsidR="00452746" w:rsidRPr="00847689" w:rsidRDefault="00452746" w:rsidP="00847689">
      <w:pPr>
        <w:spacing w:line="520" w:lineRule="exact"/>
        <w:ind w:left="1600" w:rightChars="135" w:right="324" w:hangingChars="500" w:hanging="1600"/>
        <w:jc w:val="both"/>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 xml:space="preserve">           </w:t>
      </w:r>
    </w:p>
    <w:p w:rsidR="00F75174" w:rsidRPr="00D62669" w:rsidRDefault="005B69D0" w:rsidP="00A44162">
      <w:pPr>
        <w:spacing w:line="1000" w:lineRule="exact"/>
        <w:rPr>
          <w:rFonts w:ascii="華康儷楷書" w:eastAsia="華康儷楷書" w:hAnsi="Calibri" w:cs="Times New Roman"/>
          <w:b/>
          <w:bCs/>
          <w:color w:val="000000"/>
          <w:sz w:val="96"/>
          <w:szCs w:val="96"/>
        </w:rPr>
      </w:pPr>
      <w:r>
        <w:rPr>
          <w:rFonts w:ascii="華康儷楷書" w:eastAsia="華康儷楷書" w:hAnsi="Calibri" w:cs="Times New Roman" w:hint="eastAsia"/>
          <w:b/>
          <w:bCs/>
          <w:color w:val="000000"/>
          <w:sz w:val="56"/>
          <w:szCs w:val="56"/>
        </w:rPr>
        <w:t xml:space="preserve">     </w:t>
      </w:r>
      <w:r w:rsidR="00EF360A">
        <w:rPr>
          <w:rFonts w:ascii="華康儷楷書" w:eastAsia="華康儷楷書" w:hAnsi="Calibri" w:cs="Times New Roman" w:hint="eastAsia"/>
          <w:b/>
          <w:bCs/>
          <w:color w:val="000000"/>
          <w:sz w:val="56"/>
          <w:szCs w:val="56"/>
        </w:rPr>
        <w:t>理事長</w:t>
      </w:r>
      <w:r w:rsidR="00EF360A">
        <w:rPr>
          <w:rFonts w:ascii="王漢宗顏楷體繁" w:eastAsia="王漢宗顏楷體繁" w:hAnsi="Calibri" w:cs="Times New Roman"/>
          <w:color w:val="000000"/>
          <w:sz w:val="56"/>
          <w:szCs w:val="56"/>
        </w:rPr>
        <w:t> </w:t>
      </w:r>
      <w:r w:rsidR="00EF360A">
        <w:rPr>
          <w:rFonts w:ascii="王漢宗顏楷體繁" w:eastAsia="王漢宗顏楷體繁" w:hAnsi="Calibri" w:cs="Times New Roman" w:hint="eastAsia"/>
          <w:color w:val="000000"/>
          <w:sz w:val="56"/>
          <w:szCs w:val="56"/>
        </w:rPr>
        <w:t xml:space="preserve"> </w:t>
      </w:r>
      <w:r w:rsidR="00EF360A">
        <w:rPr>
          <w:rFonts w:ascii="華康儷楷書" w:eastAsia="華康儷楷書" w:hAnsi="Calibri" w:cs="Times New Roman" w:hint="eastAsia"/>
          <w:b/>
          <w:bCs/>
          <w:color w:val="000000"/>
          <w:sz w:val="96"/>
          <w:szCs w:val="96"/>
        </w:rPr>
        <w:t>王 清 水</w:t>
      </w:r>
    </w:p>
    <w:sectPr w:rsidR="00F75174" w:rsidRPr="00D62669" w:rsidSect="00FF6E1F">
      <w:pgSz w:w="11906" w:h="16838"/>
      <w:pgMar w:top="1440" w:right="1797" w:bottom="873"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D7B" w:rsidRDefault="00B42D7B" w:rsidP="00D26A27">
      <w:r>
        <w:separator/>
      </w:r>
    </w:p>
  </w:endnote>
  <w:endnote w:type="continuationSeparator" w:id="0">
    <w:p w:rsidR="00B42D7B" w:rsidRDefault="00B42D7B" w:rsidP="00D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D7B" w:rsidRDefault="00B42D7B" w:rsidP="00D26A27">
      <w:r>
        <w:separator/>
      </w:r>
    </w:p>
  </w:footnote>
  <w:footnote w:type="continuationSeparator" w:id="0">
    <w:p w:rsidR="00B42D7B" w:rsidRDefault="00B42D7B" w:rsidP="00D2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4D58"/>
    <w:multiLevelType w:val="hybridMultilevel"/>
    <w:tmpl w:val="6A2CA5CA"/>
    <w:lvl w:ilvl="0" w:tplc="4C96818C">
      <w:start w:val="1"/>
      <w:numFmt w:val="taiwaneseCountingThousand"/>
      <w:lvlText w:val="(%1)"/>
      <w:lvlJc w:val="left"/>
      <w:pPr>
        <w:ind w:left="2325" w:hanging="72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 w15:restartNumberingAfterBreak="0">
    <w:nsid w:val="6CE67564"/>
    <w:multiLevelType w:val="hybridMultilevel"/>
    <w:tmpl w:val="C3123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6"/>
    <w:rsid w:val="00011717"/>
    <w:rsid w:val="000329CF"/>
    <w:rsid w:val="00040D3B"/>
    <w:rsid w:val="0005405E"/>
    <w:rsid w:val="000642BF"/>
    <w:rsid w:val="00072ED5"/>
    <w:rsid w:val="000905B3"/>
    <w:rsid w:val="000D42B3"/>
    <w:rsid w:val="000D6218"/>
    <w:rsid w:val="00137996"/>
    <w:rsid w:val="001527C0"/>
    <w:rsid w:val="0015338A"/>
    <w:rsid w:val="001868B3"/>
    <w:rsid w:val="001C5C5C"/>
    <w:rsid w:val="001F591F"/>
    <w:rsid w:val="00211EC3"/>
    <w:rsid w:val="00256DAB"/>
    <w:rsid w:val="00273C67"/>
    <w:rsid w:val="002971F5"/>
    <w:rsid w:val="002B3815"/>
    <w:rsid w:val="002B63E5"/>
    <w:rsid w:val="002F41E8"/>
    <w:rsid w:val="003168FA"/>
    <w:rsid w:val="00333FBA"/>
    <w:rsid w:val="0036105A"/>
    <w:rsid w:val="00361D6B"/>
    <w:rsid w:val="0038245A"/>
    <w:rsid w:val="00395A84"/>
    <w:rsid w:val="003A66AB"/>
    <w:rsid w:val="003B04BF"/>
    <w:rsid w:val="003B210E"/>
    <w:rsid w:val="003F352B"/>
    <w:rsid w:val="00452746"/>
    <w:rsid w:val="00454900"/>
    <w:rsid w:val="00463C61"/>
    <w:rsid w:val="00476FAE"/>
    <w:rsid w:val="00490C30"/>
    <w:rsid w:val="004929AA"/>
    <w:rsid w:val="00562999"/>
    <w:rsid w:val="005A5655"/>
    <w:rsid w:val="005B36D0"/>
    <w:rsid w:val="005B421C"/>
    <w:rsid w:val="005B69D0"/>
    <w:rsid w:val="005D4BF9"/>
    <w:rsid w:val="005D7807"/>
    <w:rsid w:val="00615C7F"/>
    <w:rsid w:val="00621AC5"/>
    <w:rsid w:val="00641031"/>
    <w:rsid w:val="006C64E6"/>
    <w:rsid w:val="006C6FC0"/>
    <w:rsid w:val="0070116F"/>
    <w:rsid w:val="00716369"/>
    <w:rsid w:val="00741A5F"/>
    <w:rsid w:val="0074259E"/>
    <w:rsid w:val="0074388C"/>
    <w:rsid w:val="00744FEB"/>
    <w:rsid w:val="00787340"/>
    <w:rsid w:val="007915C5"/>
    <w:rsid w:val="00794A24"/>
    <w:rsid w:val="00796C44"/>
    <w:rsid w:val="007B360C"/>
    <w:rsid w:val="007B6224"/>
    <w:rsid w:val="007C018D"/>
    <w:rsid w:val="007C4D21"/>
    <w:rsid w:val="007D76C5"/>
    <w:rsid w:val="007E06F2"/>
    <w:rsid w:val="007E7FBF"/>
    <w:rsid w:val="007F1796"/>
    <w:rsid w:val="008421F3"/>
    <w:rsid w:val="00847689"/>
    <w:rsid w:val="00874977"/>
    <w:rsid w:val="00883A7C"/>
    <w:rsid w:val="00885000"/>
    <w:rsid w:val="008A4B8A"/>
    <w:rsid w:val="008D0564"/>
    <w:rsid w:val="008D7EB5"/>
    <w:rsid w:val="008E7BAD"/>
    <w:rsid w:val="00900046"/>
    <w:rsid w:val="009075AA"/>
    <w:rsid w:val="009153C8"/>
    <w:rsid w:val="009541D3"/>
    <w:rsid w:val="00970F3C"/>
    <w:rsid w:val="009B2304"/>
    <w:rsid w:val="009B2612"/>
    <w:rsid w:val="009B5D0D"/>
    <w:rsid w:val="009E182B"/>
    <w:rsid w:val="009E7002"/>
    <w:rsid w:val="00A44162"/>
    <w:rsid w:val="00A473BE"/>
    <w:rsid w:val="00A54986"/>
    <w:rsid w:val="00A56013"/>
    <w:rsid w:val="00A7442B"/>
    <w:rsid w:val="00A82D92"/>
    <w:rsid w:val="00AF4579"/>
    <w:rsid w:val="00B0422D"/>
    <w:rsid w:val="00B42D7B"/>
    <w:rsid w:val="00B671F8"/>
    <w:rsid w:val="00B7587B"/>
    <w:rsid w:val="00B925AE"/>
    <w:rsid w:val="00BA578B"/>
    <w:rsid w:val="00BA6C4D"/>
    <w:rsid w:val="00BB3BD2"/>
    <w:rsid w:val="00BF68C8"/>
    <w:rsid w:val="00BF6E08"/>
    <w:rsid w:val="00C0507A"/>
    <w:rsid w:val="00C15B81"/>
    <w:rsid w:val="00C418E6"/>
    <w:rsid w:val="00C84B32"/>
    <w:rsid w:val="00C8727A"/>
    <w:rsid w:val="00C943F6"/>
    <w:rsid w:val="00CA0D46"/>
    <w:rsid w:val="00CD163B"/>
    <w:rsid w:val="00CE0A6A"/>
    <w:rsid w:val="00CE2CED"/>
    <w:rsid w:val="00D07C32"/>
    <w:rsid w:val="00D11A39"/>
    <w:rsid w:val="00D262D2"/>
    <w:rsid w:val="00D26A27"/>
    <w:rsid w:val="00D270B7"/>
    <w:rsid w:val="00D5060B"/>
    <w:rsid w:val="00D62669"/>
    <w:rsid w:val="00D738DC"/>
    <w:rsid w:val="00D7768C"/>
    <w:rsid w:val="00DA785C"/>
    <w:rsid w:val="00DE2BAD"/>
    <w:rsid w:val="00DE46A7"/>
    <w:rsid w:val="00E02163"/>
    <w:rsid w:val="00E13E96"/>
    <w:rsid w:val="00E17493"/>
    <w:rsid w:val="00E86DBB"/>
    <w:rsid w:val="00E965D0"/>
    <w:rsid w:val="00ED4605"/>
    <w:rsid w:val="00ED717D"/>
    <w:rsid w:val="00EF360A"/>
    <w:rsid w:val="00F24D66"/>
    <w:rsid w:val="00F350F9"/>
    <w:rsid w:val="00F50C08"/>
    <w:rsid w:val="00F74267"/>
    <w:rsid w:val="00F75174"/>
    <w:rsid w:val="00F848F1"/>
    <w:rsid w:val="00F96D47"/>
    <w:rsid w:val="00FC6993"/>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13180"/>
  <w15:chartTrackingRefBased/>
  <w15:docId w15:val="{94E195D3-F3F0-4713-8E2A-2ADF3F7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49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A27"/>
    <w:pPr>
      <w:tabs>
        <w:tab w:val="center" w:pos="4153"/>
        <w:tab w:val="right" w:pos="8306"/>
      </w:tabs>
      <w:snapToGrid w:val="0"/>
    </w:pPr>
    <w:rPr>
      <w:sz w:val="20"/>
      <w:szCs w:val="20"/>
    </w:rPr>
  </w:style>
  <w:style w:type="character" w:customStyle="1" w:styleId="a4">
    <w:name w:val="頁首 字元"/>
    <w:basedOn w:val="a0"/>
    <w:link w:val="a3"/>
    <w:uiPriority w:val="99"/>
    <w:rsid w:val="00D26A27"/>
    <w:rPr>
      <w:sz w:val="20"/>
      <w:szCs w:val="20"/>
    </w:rPr>
  </w:style>
  <w:style w:type="paragraph" w:styleId="a5">
    <w:name w:val="footer"/>
    <w:basedOn w:val="a"/>
    <w:link w:val="a6"/>
    <w:uiPriority w:val="99"/>
    <w:unhideWhenUsed/>
    <w:rsid w:val="00D26A27"/>
    <w:pPr>
      <w:tabs>
        <w:tab w:val="center" w:pos="4153"/>
        <w:tab w:val="right" w:pos="8306"/>
      </w:tabs>
      <w:snapToGrid w:val="0"/>
    </w:pPr>
    <w:rPr>
      <w:sz w:val="20"/>
      <w:szCs w:val="20"/>
    </w:rPr>
  </w:style>
  <w:style w:type="character" w:customStyle="1" w:styleId="a6">
    <w:name w:val="頁尾 字元"/>
    <w:basedOn w:val="a0"/>
    <w:link w:val="a5"/>
    <w:uiPriority w:val="99"/>
    <w:rsid w:val="00D26A27"/>
    <w:rPr>
      <w:sz w:val="20"/>
      <w:szCs w:val="20"/>
    </w:rPr>
  </w:style>
  <w:style w:type="character" w:styleId="a7">
    <w:name w:val="Hyperlink"/>
    <w:basedOn w:val="a0"/>
    <w:uiPriority w:val="99"/>
    <w:unhideWhenUsed/>
    <w:rsid w:val="00A54986"/>
    <w:rPr>
      <w:color w:val="0000FF"/>
      <w:u w:val="single"/>
    </w:rPr>
  </w:style>
  <w:style w:type="paragraph" w:styleId="a8">
    <w:name w:val="List Paragraph"/>
    <w:basedOn w:val="a"/>
    <w:uiPriority w:val="34"/>
    <w:qFormat/>
    <w:rsid w:val="001527C0"/>
    <w:pPr>
      <w:ind w:leftChars="200" w:left="480"/>
    </w:pPr>
  </w:style>
  <w:style w:type="character" w:styleId="a9">
    <w:name w:val="Placeholder Text"/>
    <w:basedOn w:val="a0"/>
    <w:uiPriority w:val="99"/>
    <w:semiHidden/>
    <w:rsid w:val="00970F3C"/>
    <w:rPr>
      <w:color w:val="808080"/>
    </w:rPr>
  </w:style>
  <w:style w:type="paragraph" w:styleId="aa">
    <w:name w:val="Balloon Text"/>
    <w:basedOn w:val="a"/>
    <w:link w:val="ab"/>
    <w:uiPriority w:val="99"/>
    <w:semiHidden/>
    <w:unhideWhenUsed/>
    <w:rsid w:val="002F41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41E8"/>
    <w:rPr>
      <w:rFonts w:asciiTheme="majorHAnsi" w:eastAsiaTheme="majorEastAsia" w:hAnsiTheme="majorHAnsi" w:cstheme="majorBidi"/>
      <w:sz w:val="18"/>
      <w:szCs w:val="18"/>
    </w:rPr>
  </w:style>
  <w:style w:type="character" w:styleId="ac">
    <w:name w:val="FollowedHyperlink"/>
    <w:basedOn w:val="a0"/>
    <w:uiPriority w:val="99"/>
    <w:semiHidden/>
    <w:unhideWhenUsed/>
    <w:rsid w:val="003168FA"/>
    <w:rPr>
      <w:color w:val="954F72" w:themeColor="followedHyperlink"/>
      <w:u w:val="single"/>
    </w:rPr>
  </w:style>
  <w:style w:type="character" w:styleId="ad">
    <w:name w:val="annotation reference"/>
    <w:basedOn w:val="a0"/>
    <w:uiPriority w:val="99"/>
    <w:semiHidden/>
    <w:unhideWhenUsed/>
    <w:rsid w:val="00476FAE"/>
    <w:rPr>
      <w:sz w:val="18"/>
      <w:szCs w:val="18"/>
    </w:rPr>
  </w:style>
  <w:style w:type="paragraph" w:styleId="ae">
    <w:name w:val="annotation text"/>
    <w:basedOn w:val="a"/>
    <w:link w:val="af"/>
    <w:uiPriority w:val="99"/>
    <w:semiHidden/>
    <w:unhideWhenUsed/>
    <w:rsid w:val="00476FAE"/>
  </w:style>
  <w:style w:type="character" w:customStyle="1" w:styleId="af">
    <w:name w:val="註解文字 字元"/>
    <w:basedOn w:val="a0"/>
    <w:link w:val="ae"/>
    <w:uiPriority w:val="99"/>
    <w:semiHidden/>
    <w:rsid w:val="00476FAE"/>
  </w:style>
  <w:style w:type="paragraph" w:styleId="af0">
    <w:name w:val="annotation subject"/>
    <w:basedOn w:val="ae"/>
    <w:next w:val="ae"/>
    <w:link w:val="af1"/>
    <w:uiPriority w:val="99"/>
    <w:semiHidden/>
    <w:unhideWhenUsed/>
    <w:rsid w:val="00476FAE"/>
    <w:rPr>
      <w:b/>
      <w:bCs/>
    </w:rPr>
  </w:style>
  <w:style w:type="character" w:customStyle="1" w:styleId="af1">
    <w:name w:val="註解主旨 字元"/>
    <w:basedOn w:val="af"/>
    <w:link w:val="af0"/>
    <w:uiPriority w:val="99"/>
    <w:semiHidden/>
    <w:rsid w:val="00476FAE"/>
    <w:rPr>
      <w:b/>
      <w:bCs/>
    </w:rPr>
  </w:style>
  <w:style w:type="character" w:styleId="af2">
    <w:name w:val="Mention"/>
    <w:basedOn w:val="a0"/>
    <w:uiPriority w:val="99"/>
    <w:semiHidden/>
    <w:unhideWhenUsed/>
    <w:rsid w:val="000642BF"/>
    <w:rPr>
      <w:color w:val="2B579A"/>
      <w:shd w:val="clear" w:color="auto" w:fill="E6E6E6"/>
    </w:rPr>
  </w:style>
  <w:style w:type="character" w:styleId="af3">
    <w:name w:val="Unresolved Mention"/>
    <w:basedOn w:val="a0"/>
    <w:uiPriority w:val="99"/>
    <w:semiHidden/>
    <w:unhideWhenUsed/>
    <w:rsid w:val="00452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583">
      <w:bodyDiv w:val="1"/>
      <w:marLeft w:val="0"/>
      <w:marRight w:val="0"/>
      <w:marTop w:val="0"/>
      <w:marBottom w:val="0"/>
      <w:divBdr>
        <w:top w:val="none" w:sz="0" w:space="0" w:color="auto"/>
        <w:left w:val="none" w:sz="0" w:space="0" w:color="auto"/>
        <w:bottom w:val="none" w:sz="0" w:space="0" w:color="auto"/>
        <w:right w:val="none" w:sz="0" w:space="0" w:color="auto"/>
      </w:divBdr>
    </w:div>
    <w:div w:id="2227229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599">
          <w:marLeft w:val="0"/>
          <w:marRight w:val="0"/>
          <w:marTop w:val="0"/>
          <w:marBottom w:val="0"/>
          <w:divBdr>
            <w:top w:val="none" w:sz="0" w:space="0" w:color="auto"/>
            <w:left w:val="none" w:sz="0" w:space="0" w:color="auto"/>
            <w:bottom w:val="none" w:sz="0" w:space="0" w:color="auto"/>
            <w:right w:val="none" w:sz="0" w:space="0" w:color="auto"/>
          </w:divBdr>
          <w:divsChild>
            <w:div w:id="1065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101">
      <w:bodyDiv w:val="1"/>
      <w:marLeft w:val="0"/>
      <w:marRight w:val="0"/>
      <w:marTop w:val="0"/>
      <w:marBottom w:val="0"/>
      <w:divBdr>
        <w:top w:val="none" w:sz="0" w:space="0" w:color="auto"/>
        <w:left w:val="none" w:sz="0" w:space="0" w:color="auto"/>
        <w:bottom w:val="none" w:sz="0" w:space="0" w:color="auto"/>
        <w:right w:val="none" w:sz="0" w:space="0" w:color="auto"/>
      </w:divBdr>
      <w:divsChild>
        <w:div w:id="1257054601">
          <w:marLeft w:val="0"/>
          <w:marRight w:val="0"/>
          <w:marTop w:val="0"/>
          <w:marBottom w:val="0"/>
          <w:divBdr>
            <w:top w:val="none" w:sz="0" w:space="0" w:color="auto"/>
            <w:left w:val="none" w:sz="0" w:space="0" w:color="auto"/>
            <w:bottom w:val="none" w:sz="0" w:space="0" w:color="auto"/>
            <w:right w:val="none" w:sz="0" w:space="0" w:color="auto"/>
          </w:divBdr>
          <w:divsChild>
            <w:div w:id="1855917979">
              <w:marLeft w:val="0"/>
              <w:marRight w:val="0"/>
              <w:marTop w:val="0"/>
              <w:marBottom w:val="0"/>
              <w:divBdr>
                <w:top w:val="none" w:sz="0" w:space="0" w:color="auto"/>
                <w:left w:val="none" w:sz="0" w:space="0" w:color="auto"/>
                <w:bottom w:val="none" w:sz="0" w:space="0" w:color="auto"/>
                <w:right w:val="none" w:sz="0" w:space="0" w:color="auto"/>
              </w:divBdr>
              <w:divsChild>
                <w:div w:id="1885094069">
                  <w:marLeft w:val="0"/>
                  <w:marRight w:val="0"/>
                  <w:marTop w:val="0"/>
                  <w:marBottom w:val="0"/>
                  <w:divBdr>
                    <w:top w:val="none" w:sz="0" w:space="0" w:color="auto"/>
                    <w:left w:val="none" w:sz="0" w:space="0" w:color="auto"/>
                    <w:bottom w:val="none" w:sz="0" w:space="0" w:color="auto"/>
                    <w:right w:val="none" w:sz="0" w:space="0" w:color="auto"/>
                  </w:divBdr>
                  <w:divsChild>
                    <w:div w:id="2070498389">
                      <w:marLeft w:val="10"/>
                      <w:marRight w:val="0"/>
                      <w:marTop w:val="0"/>
                      <w:marBottom w:val="0"/>
                      <w:divBdr>
                        <w:top w:val="none" w:sz="0" w:space="0" w:color="auto"/>
                        <w:left w:val="none" w:sz="0" w:space="0" w:color="auto"/>
                        <w:bottom w:val="none" w:sz="0" w:space="0" w:color="auto"/>
                        <w:right w:val="none" w:sz="0" w:space="0" w:color="auto"/>
                      </w:divBdr>
                      <w:divsChild>
                        <w:div w:id="1502891063">
                          <w:marLeft w:val="0"/>
                          <w:marRight w:val="0"/>
                          <w:marTop w:val="0"/>
                          <w:marBottom w:val="0"/>
                          <w:divBdr>
                            <w:top w:val="none" w:sz="0" w:space="0" w:color="auto"/>
                            <w:left w:val="none" w:sz="0" w:space="0" w:color="auto"/>
                            <w:bottom w:val="none" w:sz="0" w:space="0" w:color="auto"/>
                            <w:right w:val="none" w:sz="0" w:space="0" w:color="auto"/>
                          </w:divBdr>
                          <w:divsChild>
                            <w:div w:id="189954081">
                              <w:marLeft w:val="0"/>
                              <w:marRight w:val="0"/>
                              <w:marTop w:val="0"/>
                              <w:marBottom w:val="0"/>
                              <w:divBdr>
                                <w:top w:val="none" w:sz="0" w:space="0" w:color="auto"/>
                                <w:left w:val="none" w:sz="0" w:space="0" w:color="auto"/>
                                <w:bottom w:val="none" w:sz="0" w:space="0" w:color="auto"/>
                                <w:right w:val="none" w:sz="0" w:space="0" w:color="auto"/>
                              </w:divBdr>
                            </w:div>
                            <w:div w:id="1076782103">
                              <w:marLeft w:val="0"/>
                              <w:marRight w:val="0"/>
                              <w:marTop w:val="0"/>
                              <w:marBottom w:val="0"/>
                              <w:divBdr>
                                <w:top w:val="none" w:sz="0" w:space="0" w:color="auto"/>
                                <w:left w:val="none" w:sz="0" w:space="0" w:color="auto"/>
                                <w:bottom w:val="none" w:sz="0" w:space="0" w:color="auto"/>
                                <w:right w:val="none" w:sz="0" w:space="0" w:color="auto"/>
                              </w:divBdr>
                            </w:div>
                            <w:div w:id="1803574871">
                              <w:marLeft w:val="0"/>
                              <w:marRight w:val="0"/>
                              <w:marTop w:val="0"/>
                              <w:marBottom w:val="0"/>
                              <w:divBdr>
                                <w:top w:val="none" w:sz="0" w:space="0" w:color="auto"/>
                                <w:left w:val="none" w:sz="0" w:space="0" w:color="auto"/>
                                <w:bottom w:val="none" w:sz="0" w:space="0" w:color="auto"/>
                                <w:right w:val="none" w:sz="0" w:space="0" w:color="auto"/>
                              </w:divBdr>
                            </w:div>
                            <w:div w:id="1153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80690">
      <w:bodyDiv w:val="1"/>
      <w:marLeft w:val="0"/>
      <w:marRight w:val="0"/>
      <w:marTop w:val="0"/>
      <w:marBottom w:val="0"/>
      <w:divBdr>
        <w:top w:val="none" w:sz="0" w:space="0" w:color="auto"/>
        <w:left w:val="none" w:sz="0" w:space="0" w:color="auto"/>
        <w:bottom w:val="none" w:sz="0" w:space="0" w:color="auto"/>
        <w:right w:val="none" w:sz="0" w:space="0" w:color="auto"/>
      </w:divBdr>
    </w:div>
    <w:div w:id="16803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oin.gov.tw/policies/" TargetMode="External"/><Relationship Id="rId4" Type="http://schemas.openxmlformats.org/officeDocument/2006/relationships/settings" Target="settings.xml"/><Relationship Id="rId9" Type="http://schemas.openxmlformats.org/officeDocument/2006/relationships/hyperlink" Target="mailto:ie325@ms19.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446CC-5C96-4F32-A112-9D688D54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79</cp:revision>
  <cp:lastPrinted>2018-11-26T02:00:00Z</cp:lastPrinted>
  <dcterms:created xsi:type="dcterms:W3CDTF">2017-03-20T06:40:00Z</dcterms:created>
  <dcterms:modified xsi:type="dcterms:W3CDTF">2018-11-26T02:16:00Z</dcterms:modified>
</cp:coreProperties>
</file>