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26" w:rsidRPr="00B365DB" w:rsidRDefault="009B4B7C" w:rsidP="007D5D2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44B6CF" wp14:editId="6225E49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D26">
        <w:rPr>
          <w:rFonts w:ascii="標楷體" w:eastAsia="標楷體" w:hAnsi="標楷體" w:cs="Times New Roman" w:hint="eastAsia"/>
          <w:b/>
          <w:sz w:val="52"/>
        </w:rPr>
        <w:t xml:space="preserve">    </w:t>
      </w:r>
      <w:r w:rsidR="007D5D26"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7D5D26" w:rsidRPr="00B365DB" w:rsidRDefault="007D5D26" w:rsidP="007D5D26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D5D26" w:rsidRPr="00B365DB" w:rsidRDefault="007D5D26" w:rsidP="007D5D26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7D5D26" w:rsidRPr="00B365DB" w:rsidRDefault="007D5D26" w:rsidP="007D5D2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D5D26" w:rsidRPr="00B365DB" w:rsidRDefault="001613E9" w:rsidP="009B4B7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7D5D26"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="007D5D26" w:rsidRPr="00B365DB">
        <w:rPr>
          <w:rFonts w:ascii="標楷體" w:eastAsia="標楷體" w:hAnsi="標楷體" w:cs="Times New Roman" w:hint="eastAsia"/>
        </w:rPr>
        <w:t xml:space="preserve">     www.taoyuanproduct.org</w:t>
      </w:r>
    </w:p>
    <w:p w:rsidR="005B38ED" w:rsidRDefault="005B38ED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5B38ED" w:rsidRDefault="007D5D26" w:rsidP="00BF305B">
      <w:pPr>
        <w:spacing w:line="34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7D5D26" w:rsidRDefault="007D5D26" w:rsidP="00BF305B">
      <w:pPr>
        <w:adjustRightInd w:val="0"/>
        <w:spacing w:line="34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5B38ED" w:rsidRPr="00B11CAC" w:rsidRDefault="007D5D26" w:rsidP="00BF305B">
      <w:pPr>
        <w:spacing w:line="3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AA57D5">
        <w:rPr>
          <w:rFonts w:ascii="標楷體" w:eastAsia="標楷體" w:hAnsi="標楷體" w:cs="Times New Roman"/>
          <w:color w:val="000000"/>
          <w:szCs w:val="24"/>
        </w:rPr>
        <w:t>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D65957">
        <w:rPr>
          <w:rFonts w:ascii="標楷體" w:eastAsia="標楷體" w:hAnsi="標楷體" w:cs="Times New Roman"/>
          <w:color w:val="000000"/>
          <w:szCs w:val="24"/>
        </w:rPr>
        <w:t>9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D65957">
        <w:rPr>
          <w:rFonts w:ascii="標楷體" w:eastAsia="標楷體" w:hAnsi="標楷體" w:cs="Times New Roman"/>
          <w:color w:val="000000"/>
          <w:szCs w:val="24"/>
        </w:rPr>
        <w:t>23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7D5D26" w:rsidRPr="00B11CAC" w:rsidRDefault="007D5D26" w:rsidP="00BF305B">
      <w:pPr>
        <w:spacing w:line="34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AD09AE">
        <w:rPr>
          <w:rFonts w:ascii="標楷體" w:eastAsia="標楷體" w:hAnsi="標楷體" w:cs="Times New Roman" w:hint="eastAsia"/>
          <w:color w:val="000000"/>
          <w:szCs w:val="24"/>
        </w:rPr>
        <w:t>豐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字第1</w:t>
      </w:r>
      <w:r w:rsidR="00AD09AE">
        <w:rPr>
          <w:rFonts w:ascii="標楷體" w:eastAsia="標楷體" w:hAnsi="標楷體" w:cs="Times New Roman" w:hint="eastAsia"/>
          <w:color w:val="000000"/>
          <w:szCs w:val="24"/>
        </w:rPr>
        <w:t>9</w:t>
      </w:r>
      <w:r w:rsidR="00D65957">
        <w:rPr>
          <w:rFonts w:ascii="標楷體" w:eastAsia="標楷體" w:hAnsi="標楷體" w:cs="Times New Roman"/>
          <w:color w:val="000000"/>
          <w:szCs w:val="24"/>
        </w:rPr>
        <w:t>156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7D5D26" w:rsidRDefault="007D5D26" w:rsidP="00BF305B">
      <w:pPr>
        <w:spacing w:line="34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Pr="00B11CAC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212CA8" w:rsidRPr="00B11CAC" w:rsidRDefault="00212CA8" w:rsidP="00BF305B">
      <w:pPr>
        <w:spacing w:line="34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D65957" w:rsidRDefault="007D5D26" w:rsidP="00D65957">
      <w:pPr>
        <w:adjustRightInd w:val="0"/>
        <w:spacing w:line="34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D6595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有關</w:t>
      </w:r>
      <w:r w:rsidR="00AA57D5" w:rsidRPr="00AA57D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化粧品衛生</w:t>
      </w:r>
      <w:r w:rsidR="00D6595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安全</w:t>
      </w:r>
      <w:r w:rsidR="00AA57D5" w:rsidRPr="00AA57D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管理</w:t>
      </w:r>
      <w:r w:rsidR="00D6595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法</w:t>
      </w:r>
      <w:r w:rsidR="00AA57D5" w:rsidRPr="00AA57D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施行細則</w:t>
      </w:r>
      <w:r w:rsidR="00D6595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第3條相</w:t>
      </w:r>
    </w:p>
    <w:p w:rsidR="007D5D26" w:rsidRPr="00B365DB" w:rsidRDefault="00D65957" w:rsidP="00D65957">
      <w:pPr>
        <w:adjustRightInd w:val="0"/>
        <w:spacing w:line="34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關疑義一案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， </w:t>
      </w:r>
      <w:r w:rsidR="007D5D26"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敬請查照。   </w:t>
      </w:r>
    </w:p>
    <w:p w:rsidR="003B7B60" w:rsidRDefault="007D5D26" w:rsidP="00BF305B">
      <w:pPr>
        <w:adjustRightIn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     明:一、依據</w:t>
      </w:r>
      <w:r w:rsidR="003B7B6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桃園市政府衛生局桃衛藥字第</w:t>
      </w:r>
    </w:p>
    <w:p w:rsidR="00436527" w:rsidRPr="00F13D85" w:rsidRDefault="003B7B60" w:rsidP="00BF305B">
      <w:pPr>
        <w:adjustRightIn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10</w:t>
      </w:r>
      <w:r w:rsidR="00AD09A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80</w:t>
      </w:r>
      <w:r w:rsidR="00D6595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100509</w:t>
      </w:r>
      <w:r w:rsidR="007D5D26" w:rsidRPr="00A6386B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號函辦</w:t>
      </w:r>
      <w:r w:rsidR="00F13D85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理。</w:t>
      </w:r>
    </w:p>
    <w:p w:rsidR="00D65957" w:rsidRDefault="007D5D26" w:rsidP="00D65957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 w:rsid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二、</w:t>
      </w:r>
      <w:r w:rsidR="00D6595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依據化粧品</w:t>
      </w:r>
      <w:r w:rsidR="00D65957" w:rsidRPr="00AA57D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</w:t>
      </w:r>
      <w:r w:rsidR="00D6595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安全</w:t>
      </w:r>
      <w:r w:rsidR="00D65957" w:rsidRPr="00AA57D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管理</w:t>
      </w:r>
      <w:r w:rsidR="00D6595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法</w:t>
      </w:r>
      <w:r w:rsidR="00D65957" w:rsidRPr="00AA57D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施行細則</w:t>
      </w:r>
      <w:r w:rsidR="00D6595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第3</w:t>
      </w:r>
    </w:p>
    <w:p w:rsidR="00D65957" w:rsidRDefault="00D65957" w:rsidP="00D65957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條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規定，經製造或加工製成最終產品之輸</w:t>
      </w:r>
    </w:p>
    <w:p w:rsidR="00D65957" w:rsidRDefault="00D65957" w:rsidP="00D65957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入化粧品原產地(國)認定，依「進口貨物</w:t>
      </w:r>
    </w:p>
    <w:p w:rsidR="00A15FA0" w:rsidRDefault="00D65957" w:rsidP="00D65957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原產地認定標準」認定之，先予敘明。</w:t>
      </w:r>
    </w:p>
    <w:p w:rsidR="00580C78" w:rsidRDefault="00D65957" w:rsidP="00D65957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三、按「進口貨物原產地認定標準」第5條第</w:t>
      </w:r>
    </w:p>
    <w:p w:rsidR="00580C78" w:rsidRDefault="00580C78" w:rsidP="00D65957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D6595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2款規定，貨物之加工、製造或原材料涉</w:t>
      </w:r>
    </w:p>
    <w:p w:rsidR="00580C78" w:rsidRDefault="00580C78" w:rsidP="00D65957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D6595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及二個或二個以上國家或地區者，以使該</w:t>
      </w:r>
    </w:p>
    <w:p w:rsidR="00580C78" w:rsidRDefault="00580C78" w:rsidP="00D65957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D6595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項貨物產生最終實質轉型之國家或地區</w:t>
      </w:r>
    </w:p>
    <w:p w:rsidR="00580C78" w:rsidRDefault="00580C78" w:rsidP="00D65957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D6595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為其原產地；同標準第7條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第3項第2款</w:t>
      </w:r>
    </w:p>
    <w:p w:rsidR="00580C78" w:rsidRDefault="00580C78" w:rsidP="00D65957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規定，貨物為上市或裝運所為之分類、分</w:t>
      </w:r>
    </w:p>
    <w:p w:rsidR="00580C78" w:rsidRDefault="00580C78" w:rsidP="00D65957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級、分裝、包裝、加作記號或重貼標籤等</w:t>
      </w:r>
    </w:p>
    <w:p w:rsidR="00580C78" w:rsidRDefault="00580C78" w:rsidP="00D65957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作業，不得認定為實質轉型。爰此，化粧</w:t>
      </w:r>
    </w:p>
    <w:p w:rsidR="00580C78" w:rsidRDefault="00580C78" w:rsidP="00D65957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品進口後於國內分裝、加貼中文標籤，其</w:t>
      </w:r>
    </w:p>
    <w:p w:rsidR="00D65957" w:rsidRPr="00D65957" w:rsidRDefault="00580C78" w:rsidP="00D65957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bookmarkStart w:id="0" w:name="_GoBack"/>
      <w:bookmarkEnd w:id="0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原產地之認定，亦依照上開規定辦理。</w:t>
      </w:r>
    </w:p>
    <w:p w:rsidR="00F13D85" w:rsidRPr="001C1C08" w:rsidRDefault="00475F44" w:rsidP="00D65957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</w:p>
    <w:p w:rsidR="001C1C08" w:rsidRPr="001221D1" w:rsidRDefault="001C1C08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1C1C08" w:rsidRPr="00F70794" w:rsidRDefault="001C1C08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751CBD" w:rsidRDefault="00751CBD" w:rsidP="00751CBD">
      <w:pPr>
        <w:spacing w:line="1000" w:lineRule="exact"/>
        <w:ind w:leftChars="584" w:left="2002" w:hangingChars="250" w:hanging="6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標楷體" w:eastAsia="標楷體" w:hAnsi="標楷體" w:cs="Times New Roman" w:hint="eastAsia"/>
          <w:spacing w:val="-20"/>
          <w:sz w:val="28"/>
          <w:szCs w:val="28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717F59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751CBD" w:rsidSect="00751CBD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3E9" w:rsidRDefault="001613E9" w:rsidP="0099770E">
      <w:r>
        <w:separator/>
      </w:r>
    </w:p>
  </w:endnote>
  <w:endnote w:type="continuationSeparator" w:id="0">
    <w:p w:rsidR="001613E9" w:rsidRDefault="001613E9" w:rsidP="0099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3E9" w:rsidRDefault="001613E9" w:rsidP="0099770E">
      <w:r>
        <w:separator/>
      </w:r>
    </w:p>
  </w:footnote>
  <w:footnote w:type="continuationSeparator" w:id="0">
    <w:p w:rsidR="001613E9" w:rsidRDefault="001613E9" w:rsidP="00997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BD"/>
    <w:rsid w:val="000D4118"/>
    <w:rsid w:val="001221D1"/>
    <w:rsid w:val="00126AA3"/>
    <w:rsid w:val="001613E9"/>
    <w:rsid w:val="001C1C08"/>
    <w:rsid w:val="00212CA8"/>
    <w:rsid w:val="0021677F"/>
    <w:rsid w:val="00336386"/>
    <w:rsid w:val="00377D34"/>
    <w:rsid w:val="003B7B60"/>
    <w:rsid w:val="003E36E6"/>
    <w:rsid w:val="00436527"/>
    <w:rsid w:val="0047026B"/>
    <w:rsid w:val="00475F44"/>
    <w:rsid w:val="00482DE5"/>
    <w:rsid w:val="004F7377"/>
    <w:rsid w:val="00523C15"/>
    <w:rsid w:val="005314FE"/>
    <w:rsid w:val="005406AA"/>
    <w:rsid w:val="00560C6D"/>
    <w:rsid w:val="00580C78"/>
    <w:rsid w:val="005B38ED"/>
    <w:rsid w:val="00624600"/>
    <w:rsid w:val="0063655C"/>
    <w:rsid w:val="006B03DB"/>
    <w:rsid w:val="006C03E9"/>
    <w:rsid w:val="006E09CE"/>
    <w:rsid w:val="00710D90"/>
    <w:rsid w:val="00717F59"/>
    <w:rsid w:val="007205B2"/>
    <w:rsid w:val="00721E2D"/>
    <w:rsid w:val="007275C5"/>
    <w:rsid w:val="00751CBD"/>
    <w:rsid w:val="007876D5"/>
    <w:rsid w:val="007D5114"/>
    <w:rsid w:val="007D5D26"/>
    <w:rsid w:val="007E2EA6"/>
    <w:rsid w:val="007E595F"/>
    <w:rsid w:val="00820C2F"/>
    <w:rsid w:val="00880FDB"/>
    <w:rsid w:val="00887DA1"/>
    <w:rsid w:val="008E2248"/>
    <w:rsid w:val="00924D63"/>
    <w:rsid w:val="0099770E"/>
    <w:rsid w:val="009B4B7C"/>
    <w:rsid w:val="009E3378"/>
    <w:rsid w:val="00A03519"/>
    <w:rsid w:val="00A15FA0"/>
    <w:rsid w:val="00A52B09"/>
    <w:rsid w:val="00AA57D5"/>
    <w:rsid w:val="00AD09AE"/>
    <w:rsid w:val="00AD74D9"/>
    <w:rsid w:val="00AE08F3"/>
    <w:rsid w:val="00B535AE"/>
    <w:rsid w:val="00B6145E"/>
    <w:rsid w:val="00BE19D0"/>
    <w:rsid w:val="00BF1F87"/>
    <w:rsid w:val="00BF305B"/>
    <w:rsid w:val="00C30A40"/>
    <w:rsid w:val="00CA0295"/>
    <w:rsid w:val="00CB5C6C"/>
    <w:rsid w:val="00CD1F03"/>
    <w:rsid w:val="00D10679"/>
    <w:rsid w:val="00D479E7"/>
    <w:rsid w:val="00D65957"/>
    <w:rsid w:val="00D67E23"/>
    <w:rsid w:val="00E70FE0"/>
    <w:rsid w:val="00F07ED0"/>
    <w:rsid w:val="00F13D85"/>
    <w:rsid w:val="00F221ED"/>
    <w:rsid w:val="00F4591E"/>
    <w:rsid w:val="00F70794"/>
    <w:rsid w:val="00FA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A6D7F"/>
  <w15:chartTrackingRefBased/>
  <w15:docId w15:val="{563C2EC0-3FF5-440A-B0E8-5B0AA857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1C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1C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77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770E"/>
    <w:rPr>
      <w:sz w:val="20"/>
      <w:szCs w:val="20"/>
    </w:rPr>
  </w:style>
  <w:style w:type="character" w:styleId="a9">
    <w:name w:val="Hyperlink"/>
    <w:basedOn w:val="a0"/>
    <w:uiPriority w:val="99"/>
    <w:unhideWhenUsed/>
    <w:rsid w:val="0099770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7D5D26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CD1F03"/>
    <w:rPr>
      <w:color w:val="605E5C"/>
      <w:shd w:val="clear" w:color="auto" w:fill="E1DFDD"/>
    </w:rPr>
  </w:style>
  <w:style w:type="character" w:customStyle="1" w:styleId="st1">
    <w:name w:val="st1"/>
    <w:basedOn w:val="a0"/>
    <w:rsid w:val="008E2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38</cp:revision>
  <cp:lastPrinted>2018-12-10T02:31:00Z</cp:lastPrinted>
  <dcterms:created xsi:type="dcterms:W3CDTF">2017-03-03T08:42:00Z</dcterms:created>
  <dcterms:modified xsi:type="dcterms:W3CDTF">2019-09-23T06:11:00Z</dcterms:modified>
</cp:coreProperties>
</file>