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CF426A">
        <w:rPr>
          <w:noProof/>
        </w:rPr>
        <w:drawing>
          <wp:anchor distT="0" distB="0" distL="114300" distR="114300" simplePos="0" relativeHeight="251661312" behindDoc="1" locked="0" layoutInCell="1" allowOverlap="1" wp14:anchorId="4CCD7B50" wp14:editId="02007D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A2475" w:rsidP="006F524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</w:t>
      </w:r>
      <w:hyperlink r:id="rId10" w:history="1">
        <w:r w:rsidR="007008EB" w:rsidRPr="007008EB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www.taoyuanproduct.org</w:t>
        </w:r>
      </w:hyperlink>
    </w:p>
    <w:p w:rsidR="007008EB" w:rsidRPr="007008EB" w:rsidRDefault="007008EB" w:rsidP="006F524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336623">
        <w:rPr>
          <w:rFonts w:ascii="標楷體" w:eastAsia="標楷體" w:hAnsi="標楷體" w:cs="Times New Roman" w:hint="eastAsia"/>
          <w:color w:val="000000"/>
          <w:sz w:val="36"/>
          <w:szCs w:val="36"/>
        </w:rPr>
        <w:t>弘</w:t>
      </w:r>
      <w:proofErr w:type="gramStart"/>
      <w:r w:rsidR="00336623">
        <w:rPr>
          <w:rFonts w:ascii="標楷體" w:eastAsia="標楷體" w:hAnsi="標楷體" w:cs="Times New Roman" w:hint="eastAsia"/>
          <w:color w:val="000000"/>
          <w:sz w:val="36"/>
          <w:szCs w:val="36"/>
        </w:rPr>
        <w:t>曄</w:t>
      </w:r>
      <w:proofErr w:type="gramEnd"/>
      <w:r w:rsidR="00336623"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CD44A7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D44A7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D44A7"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CD44A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CD44A7">
        <w:rPr>
          <w:rFonts w:ascii="標楷體" w:eastAsia="標楷體" w:hAnsi="標楷體" w:cs="Times New Roman"/>
          <w:color w:val="000000"/>
          <w:szCs w:val="24"/>
        </w:rPr>
        <w:t>9134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DD6EC0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6F5248" w:rsidRDefault="006F5248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D44A7" w:rsidRDefault="00A54986" w:rsidP="00CD44A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CF426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</w:t>
      </w:r>
      <w:r w:rsidR="00CD44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提供更多元便利之繳款服務，財政部國庫署</w:t>
      </w:r>
    </w:p>
    <w:p w:rsidR="00CD44A7" w:rsidRDefault="00CD44A7" w:rsidP="00CD44A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自108年9月5日起，繳納菸酒業者審查費、</w:t>
      </w:r>
    </w:p>
    <w:p w:rsidR="00CD44A7" w:rsidRDefault="00CD44A7" w:rsidP="00CD44A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證照費及許可費等規費，新增台灣P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ay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繳費方</w:t>
      </w:r>
    </w:p>
    <w:p w:rsidR="007C018D" w:rsidRPr="006C5872" w:rsidRDefault="00CD44A7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式且免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手續費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336623" w:rsidRDefault="00847689" w:rsidP="00336623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33662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財政部國庫</w:t>
      </w:r>
      <w:proofErr w:type="gramStart"/>
      <w:r w:rsidR="0033662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署台庫酒字</w:t>
      </w:r>
      <w:proofErr w:type="gramEnd"/>
      <w:r w:rsidR="007C6DF1" w:rsidRPr="007E22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336623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CD44A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803733240</w:t>
      </w:r>
    </w:p>
    <w:p w:rsidR="00847689" w:rsidRPr="007E22A3" w:rsidRDefault="00336623" w:rsidP="00336623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47689" w:rsidRPr="007E22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EB39C6" w:rsidRDefault="00847689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CD44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</w:t>
      </w:r>
      <w:proofErr w:type="gramStart"/>
      <w:r w:rsidR="00CD44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繳納旨揭規費</w:t>
      </w:r>
      <w:proofErr w:type="gramEnd"/>
      <w:r w:rsidR="00CD44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，可</w:t>
      </w:r>
      <w:proofErr w:type="gramStart"/>
      <w:r w:rsidR="00CD44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逕</w:t>
      </w:r>
      <w:proofErr w:type="gramEnd"/>
      <w:r w:rsidR="00CD44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至該署網站(</w:t>
      </w:r>
      <w:r w:rsidR="00CD44A7">
        <w:rPr>
          <w:rFonts w:ascii="標楷體" w:eastAsia="標楷體" w:hAnsi="標楷體" w:cs="Times New Roman"/>
          <w:color w:val="000000" w:themeColor="text1"/>
          <w:sz w:val="32"/>
          <w:szCs w:val="32"/>
        </w:rPr>
        <w:t>www.</w:t>
      </w:r>
    </w:p>
    <w:p w:rsidR="00CD44A7" w:rsidRDefault="00CD44A7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 nta.gov.tw)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內左下方之「菸酒業者繳費</w:t>
      </w:r>
    </w:p>
    <w:p w:rsidR="00CD44A7" w:rsidRDefault="00CD44A7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專區」列印繳款單，並利用包括至銀行、</w:t>
      </w:r>
    </w:p>
    <w:p w:rsidR="00CD44A7" w:rsidRDefault="00CD44A7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郵局或便利商店臨櫃繳款或透過自動櫃</w:t>
      </w:r>
    </w:p>
    <w:p w:rsidR="00CD44A7" w:rsidRDefault="00CD44A7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員機、網路銀行、網路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ATM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、全國繳費網</w:t>
      </w:r>
    </w:p>
    <w:p w:rsidR="00CD44A7" w:rsidRDefault="00CD44A7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及台灣P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ay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等多元方式繳款。</w:t>
      </w:r>
    </w:p>
    <w:p w:rsidR="00CD44A7" w:rsidRDefault="00452746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</w:t>
      </w:r>
      <w:r w:rsidR="00CD44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倘使用台灣</w:t>
      </w:r>
      <w:r w:rsidR="00CD44A7">
        <w:rPr>
          <w:rFonts w:ascii="標楷體" w:eastAsia="標楷體" w:hAnsi="標楷體" w:cs="Times New Roman"/>
          <w:color w:val="000000" w:themeColor="text1"/>
          <w:sz w:val="32"/>
          <w:szCs w:val="32"/>
        </w:rPr>
        <w:t>Pay</w:t>
      </w:r>
      <w:r w:rsidR="00CD44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繳款，可經由掃描繳款單</w:t>
      </w:r>
    </w:p>
    <w:p w:rsidR="00CD44A7" w:rsidRDefault="00CD44A7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上台灣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Pay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之Q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R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Code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完成繳費，免再</w:t>
      </w:r>
    </w:p>
    <w:p w:rsidR="00CD44A7" w:rsidRDefault="00CD44A7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輸入繳費金額及入款帳號，快速又免手</w:t>
      </w:r>
    </w:p>
    <w:p w:rsidR="00CD44A7" w:rsidRDefault="00CD44A7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續費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CD44A7" w:rsidRDefault="00CD44A7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四、繳款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作業上倘有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疑問或需協助之處，歡迎</w:t>
      </w:r>
    </w:p>
    <w:p w:rsidR="00B73B27" w:rsidRPr="00CD44A7" w:rsidRDefault="00CD44A7" w:rsidP="00CD44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來電洽詢，</w:t>
      </w:r>
      <w:r w:rsidRPr="00CD44A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服務電話:02-2322-8000*7465~7470</w:t>
      </w:r>
      <w:r w:rsidR="00BD6979" w:rsidRPr="00CD44A7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 xml:space="preserve"> </w:t>
      </w:r>
    </w:p>
    <w:p w:rsid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F51CA7" w:rsidRDefault="00F51CA7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F51CA7" w:rsidRPr="00AA2980" w:rsidRDefault="00F51CA7" w:rsidP="00A82D92">
      <w:pPr>
        <w:widowControl/>
        <w:snapToGrid w:val="0"/>
        <w:spacing w:line="240" w:lineRule="atLeast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F51CA7" w:rsidRPr="00BC4156" w:rsidRDefault="00F51CA7" w:rsidP="00F51CA7">
      <w:pPr>
        <w:spacing w:line="1000" w:lineRule="exact"/>
        <w:jc w:val="both"/>
        <w:rPr>
          <w:rFonts w:ascii="華康儷楷書" w:eastAsia="華康儷楷書" w:hAnsi="Calibri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F75174" w:rsidRPr="00897E01" w:rsidRDefault="00F75174" w:rsidP="00F51CA7">
      <w:pPr>
        <w:spacing w:line="52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75" w:rsidRDefault="00BA2475" w:rsidP="00D26A27">
      <w:r>
        <w:separator/>
      </w:r>
    </w:p>
  </w:endnote>
  <w:endnote w:type="continuationSeparator" w:id="0">
    <w:p w:rsidR="00BA2475" w:rsidRDefault="00BA2475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75" w:rsidRDefault="00BA2475" w:rsidP="00D26A27">
      <w:r>
        <w:separator/>
      </w:r>
    </w:p>
  </w:footnote>
  <w:footnote w:type="continuationSeparator" w:id="0">
    <w:p w:rsidR="00BA2475" w:rsidRDefault="00BA2475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2BB2"/>
    <w:rsid w:val="000642BF"/>
    <w:rsid w:val="00072ED5"/>
    <w:rsid w:val="00074375"/>
    <w:rsid w:val="000905B3"/>
    <w:rsid w:val="000A6B5A"/>
    <w:rsid w:val="000D42B3"/>
    <w:rsid w:val="000D6218"/>
    <w:rsid w:val="000E6559"/>
    <w:rsid w:val="000E7126"/>
    <w:rsid w:val="000F2EA2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6DAB"/>
    <w:rsid w:val="00273C67"/>
    <w:rsid w:val="002763C4"/>
    <w:rsid w:val="00295B19"/>
    <w:rsid w:val="002971F5"/>
    <w:rsid w:val="002B2430"/>
    <w:rsid w:val="002B3815"/>
    <w:rsid w:val="002B63E5"/>
    <w:rsid w:val="002F41E8"/>
    <w:rsid w:val="003157AE"/>
    <w:rsid w:val="003168FA"/>
    <w:rsid w:val="00333FBA"/>
    <w:rsid w:val="00336623"/>
    <w:rsid w:val="0036105A"/>
    <w:rsid w:val="00361D6B"/>
    <w:rsid w:val="0036575C"/>
    <w:rsid w:val="00380B80"/>
    <w:rsid w:val="0038245A"/>
    <w:rsid w:val="00395A84"/>
    <w:rsid w:val="003A6B5A"/>
    <w:rsid w:val="003B04BF"/>
    <w:rsid w:val="003B210E"/>
    <w:rsid w:val="003E3AF0"/>
    <w:rsid w:val="003F352B"/>
    <w:rsid w:val="00452746"/>
    <w:rsid w:val="00454900"/>
    <w:rsid w:val="00476FAE"/>
    <w:rsid w:val="00490C30"/>
    <w:rsid w:val="004A366C"/>
    <w:rsid w:val="0053028C"/>
    <w:rsid w:val="00562999"/>
    <w:rsid w:val="0058536D"/>
    <w:rsid w:val="005A209A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C5872"/>
    <w:rsid w:val="006C64E6"/>
    <w:rsid w:val="006C6FC0"/>
    <w:rsid w:val="006F5248"/>
    <w:rsid w:val="007008EB"/>
    <w:rsid w:val="0070116F"/>
    <w:rsid w:val="00712287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3C4B"/>
    <w:rsid w:val="007D76C5"/>
    <w:rsid w:val="007E22A3"/>
    <w:rsid w:val="007E7FBF"/>
    <w:rsid w:val="007F1796"/>
    <w:rsid w:val="007F4D9F"/>
    <w:rsid w:val="0082197E"/>
    <w:rsid w:val="008421F3"/>
    <w:rsid w:val="00847689"/>
    <w:rsid w:val="00874977"/>
    <w:rsid w:val="00883A7C"/>
    <w:rsid w:val="00885000"/>
    <w:rsid w:val="00897E01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43E8D"/>
    <w:rsid w:val="00A44162"/>
    <w:rsid w:val="00A54986"/>
    <w:rsid w:val="00A56013"/>
    <w:rsid w:val="00A645BD"/>
    <w:rsid w:val="00A7442B"/>
    <w:rsid w:val="00A82D92"/>
    <w:rsid w:val="00AA2980"/>
    <w:rsid w:val="00B0422D"/>
    <w:rsid w:val="00B53C56"/>
    <w:rsid w:val="00B671F8"/>
    <w:rsid w:val="00B73B27"/>
    <w:rsid w:val="00B7587B"/>
    <w:rsid w:val="00B925AE"/>
    <w:rsid w:val="00BA2475"/>
    <w:rsid w:val="00BA578B"/>
    <w:rsid w:val="00BA6C4D"/>
    <w:rsid w:val="00BB3BD2"/>
    <w:rsid w:val="00BD6979"/>
    <w:rsid w:val="00BE5CA6"/>
    <w:rsid w:val="00BF10D5"/>
    <w:rsid w:val="00BF68C8"/>
    <w:rsid w:val="00BF6E08"/>
    <w:rsid w:val="00C03671"/>
    <w:rsid w:val="00C0507A"/>
    <w:rsid w:val="00C15B81"/>
    <w:rsid w:val="00C418E6"/>
    <w:rsid w:val="00C8727A"/>
    <w:rsid w:val="00C943F6"/>
    <w:rsid w:val="00C96AE9"/>
    <w:rsid w:val="00CA0D46"/>
    <w:rsid w:val="00CB667D"/>
    <w:rsid w:val="00CD44A7"/>
    <w:rsid w:val="00CE0A6A"/>
    <w:rsid w:val="00CE2CED"/>
    <w:rsid w:val="00CF426A"/>
    <w:rsid w:val="00D07C32"/>
    <w:rsid w:val="00D11A39"/>
    <w:rsid w:val="00D16C21"/>
    <w:rsid w:val="00D22B50"/>
    <w:rsid w:val="00D2611E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D6EC0"/>
    <w:rsid w:val="00DE2BAD"/>
    <w:rsid w:val="00DE46A7"/>
    <w:rsid w:val="00E02163"/>
    <w:rsid w:val="00E03F2B"/>
    <w:rsid w:val="00E13E96"/>
    <w:rsid w:val="00E17493"/>
    <w:rsid w:val="00E53569"/>
    <w:rsid w:val="00E86DBB"/>
    <w:rsid w:val="00E965D0"/>
    <w:rsid w:val="00EB0457"/>
    <w:rsid w:val="00EB39C6"/>
    <w:rsid w:val="00EC30F5"/>
    <w:rsid w:val="00EC719E"/>
    <w:rsid w:val="00ED4605"/>
    <w:rsid w:val="00ED717D"/>
    <w:rsid w:val="00EF360A"/>
    <w:rsid w:val="00F24D66"/>
    <w:rsid w:val="00F50C08"/>
    <w:rsid w:val="00F51CA7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7E08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oyuanprodu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A02A-0E9E-4178-9DE9-626771FB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117</cp:revision>
  <cp:lastPrinted>2018-12-05T05:49:00Z</cp:lastPrinted>
  <dcterms:created xsi:type="dcterms:W3CDTF">2017-03-20T06:40:00Z</dcterms:created>
  <dcterms:modified xsi:type="dcterms:W3CDTF">2019-09-10T01:25:00Z</dcterms:modified>
</cp:coreProperties>
</file>