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CE" w:rsidRDefault="00064DCE" w:rsidP="00064D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188DF3" wp14:editId="550AA2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64DCE" w:rsidRDefault="00064DCE" w:rsidP="00064DC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64DCE" w:rsidRDefault="00064DCE" w:rsidP="00064DC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64DCE" w:rsidRDefault="00064DCE" w:rsidP="00064DC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64DCE" w:rsidRDefault="00962B41" w:rsidP="00064DC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064DCE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64DCE" w:rsidRPr="00090EF2">
        <w:rPr>
          <w:rFonts w:ascii="標楷體" w:eastAsia="標楷體" w:hAnsi="標楷體" w:cs="Times New Roman" w:hint="eastAsia"/>
        </w:rPr>
        <w:t xml:space="preserve">  </w:t>
      </w:r>
      <w:r w:rsidR="00064DCE">
        <w:rPr>
          <w:rFonts w:ascii="標楷體" w:eastAsia="標楷體" w:hAnsi="標楷體" w:cs="Times New Roman" w:hint="eastAsia"/>
        </w:rPr>
        <w:t xml:space="preserve">   www.taoyuanproduct.org</w:t>
      </w:r>
    </w:p>
    <w:p w:rsidR="00064DCE" w:rsidRPr="009A1D63" w:rsidRDefault="00064DCE" w:rsidP="00064DCE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064DCE" w:rsidRPr="00EA149F" w:rsidRDefault="00064DCE" w:rsidP="00064DC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DB6CFA" w:rsidRDefault="00DB6CFA" w:rsidP="002E2423">
      <w:pPr>
        <w:spacing w:line="100" w:lineRule="exact"/>
        <w:rPr>
          <w:rFonts w:ascii="標楷體" w:eastAsia="標楷體" w:hAnsi="標楷體" w:cs="Times New Roman"/>
          <w:color w:val="000000"/>
          <w:szCs w:val="24"/>
        </w:rPr>
      </w:pPr>
    </w:p>
    <w:p w:rsidR="00064DCE" w:rsidRDefault="00064DCE" w:rsidP="00064DC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64DCE" w:rsidRDefault="00064DCE" w:rsidP="00064DC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20674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64DCE" w:rsidRDefault="00064DCE" w:rsidP="00064DC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64DCE" w:rsidRPr="00FC7948" w:rsidRDefault="00064DCE" w:rsidP="002E2423">
      <w:pPr>
        <w:spacing w:line="260" w:lineRule="exact"/>
        <w:ind w:left="300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B6CFA" w:rsidRDefault="00064DCE" w:rsidP="00DB6CFA">
      <w:pPr>
        <w:adjustRightInd w:val="0"/>
        <w:snapToGrid w:val="0"/>
        <w:spacing w:line="32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DB6CFA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中華民國學名藥協會將舉辦</w:t>
      </w:r>
      <w:r w:rsidR="00DB6CFA">
        <w:rPr>
          <w:rFonts w:ascii="標楷體" w:eastAsia="標楷體" w:hAnsi="標楷體" w:cs="Arial Unicode MS" w:hint="eastAsia"/>
          <w:sz w:val="28"/>
          <w:szCs w:val="28"/>
          <w:lang w:val="zh-TW"/>
        </w:rPr>
        <w:t>「110年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品GMP</w:t>
      </w:r>
      <w:r w:rsidR="00DB6CFA">
        <w:rPr>
          <w:rFonts w:ascii="標楷體" w:eastAsia="標楷體" w:hAnsi="標楷體" w:cs="Arial Unicode MS" w:hint="eastAsia"/>
          <w:sz w:val="28"/>
          <w:szCs w:val="28"/>
          <w:lang w:val="zh-TW"/>
        </w:rPr>
        <w:t>條</w:t>
      </w:r>
    </w:p>
    <w:p w:rsidR="00064DCE" w:rsidRPr="003A2565" w:rsidRDefault="00DB6CFA" w:rsidP="00DB6CFA">
      <w:pPr>
        <w:adjustRightInd w:val="0"/>
        <w:snapToGrid w:val="0"/>
        <w:spacing w:line="320" w:lineRule="exac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文導讀初階系列課程</w:t>
      </w:r>
      <w:r w:rsidR="00F17D1D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064DCE"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，詳如說明</w:t>
      </w:r>
      <w:r w:rsidR="0084233F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064DCE" w:rsidRPr="003A25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064DCE" w:rsidRPr="00A170B2" w:rsidRDefault="00064DCE" w:rsidP="00064DCE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064DCE" w:rsidRDefault="00064DCE" w:rsidP="00623A62">
      <w:pPr>
        <w:spacing w:line="3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5811264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End w:id="0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12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25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064DCE" w:rsidRPr="00A170B2" w:rsidRDefault="00064DCE" w:rsidP="00623A62">
      <w:pPr>
        <w:spacing w:line="3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>090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149884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84233F" w:rsidRDefault="00064DCE" w:rsidP="00623A62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為協助業者瞭解GMP條文規範內容，旨</w:t>
      </w:r>
      <w:r w:rsidR="00C660DD">
        <w:rPr>
          <w:rFonts w:ascii="標楷體" w:eastAsia="標楷體" w:hAnsi="標楷體" w:cs="Arial Unicode MS" w:hint="eastAsia"/>
          <w:sz w:val="28"/>
          <w:szCs w:val="28"/>
          <w:lang w:val="zh-TW"/>
        </w:rPr>
        <w:t>掲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單位特邀請具</w:t>
      </w:r>
    </w:p>
    <w:p w:rsidR="0084233F" w:rsidRDefault="0084233F" w:rsidP="00623A62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GMP豐富經驗之專家小組委員，帶領學員讀化</w:t>
      </w:r>
      <w:proofErr w:type="gramStart"/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  <w:r w:rsidR="00C660DD">
        <w:rPr>
          <w:rFonts w:ascii="標楷體" w:eastAsia="標楷體" w:hAnsi="標楷體" w:cs="Arial Unicode MS" w:hint="eastAsia"/>
          <w:sz w:val="28"/>
          <w:szCs w:val="28"/>
          <w:lang w:val="zh-TW"/>
        </w:rPr>
        <w:t>GMP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條文，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並且分享相關查核輔</w:t>
      </w:r>
      <w:r w:rsidR="00C660DD">
        <w:rPr>
          <w:rFonts w:ascii="標楷體" w:eastAsia="標楷體" w:hAnsi="標楷體" w:cs="Arial Unicode MS" w:hint="eastAsia"/>
          <w:sz w:val="28"/>
          <w:szCs w:val="28"/>
          <w:lang w:val="zh-TW"/>
        </w:rPr>
        <w:t>導</w:t>
      </w:r>
      <w:r w:rsidR="00187301">
        <w:rPr>
          <w:rFonts w:ascii="標楷體" w:eastAsia="標楷體" w:hAnsi="標楷體" w:cs="Arial Unicode MS" w:hint="eastAsia"/>
          <w:sz w:val="28"/>
          <w:szCs w:val="28"/>
          <w:lang w:val="zh-TW"/>
        </w:rPr>
        <w:t>經驗，</w:t>
      </w:r>
      <w:r w:rsidR="002B145E">
        <w:rPr>
          <w:rFonts w:ascii="標楷體" w:eastAsia="標楷體" w:hAnsi="標楷體" w:cs="Arial Unicode MS" w:hint="eastAsia"/>
          <w:sz w:val="28"/>
          <w:szCs w:val="28"/>
          <w:lang w:val="zh-TW"/>
        </w:rPr>
        <w:t>以協助業者瞭解GMP整體架</w:t>
      </w:r>
    </w:p>
    <w:p w:rsidR="002B145E" w:rsidRDefault="0084233F" w:rsidP="00623A62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2B145E">
        <w:rPr>
          <w:rFonts w:ascii="標楷體" w:eastAsia="標楷體" w:hAnsi="標楷體" w:cs="Arial Unicode MS" w:hint="eastAsia"/>
          <w:sz w:val="28"/>
          <w:szCs w:val="28"/>
          <w:lang w:val="zh-TW"/>
        </w:rPr>
        <w:t>構與概念，歡迎踴躍報名!</w:t>
      </w:r>
    </w:p>
    <w:p w:rsidR="00064DCE" w:rsidRPr="00A170B2" w:rsidRDefault="00064DCE" w:rsidP="00623A62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化妝品GMP</w:t>
      </w:r>
      <w:r w:rsidR="00F17D1D">
        <w:rPr>
          <w:rFonts w:ascii="標楷體" w:eastAsia="標楷體" w:hAnsi="標楷體" w:cs="Arial Unicode MS" w:hint="eastAsia"/>
          <w:sz w:val="28"/>
          <w:szCs w:val="28"/>
          <w:lang w:val="zh-TW"/>
        </w:rPr>
        <w:t>條文系列課程活動資訊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:</w:t>
      </w:r>
    </w:p>
    <w:p w:rsidR="00064DCE" w:rsidRPr="00A170B2" w:rsidRDefault="00064DCE" w:rsidP="00623A62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F17D1D">
        <w:rPr>
          <w:rFonts w:ascii="標楷體" w:eastAsia="標楷體" w:hAnsi="標楷體" w:cs="Arial Unicode MS" w:hint="eastAsia"/>
          <w:sz w:val="28"/>
          <w:szCs w:val="28"/>
          <w:lang w:val="zh-TW"/>
        </w:rPr>
        <w:t>各場次主題及日期:</w:t>
      </w:r>
    </w:p>
    <w:p w:rsidR="00064DCE" w:rsidRPr="003D616F" w:rsidRDefault="00064DCE" w:rsidP="00623A62">
      <w:pPr>
        <w:suppressAutoHyphens/>
        <w:spacing w:line="300" w:lineRule="exact"/>
        <w:ind w:left="1131" w:hangingChars="404" w:hanging="1131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3D616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1</w:t>
      </w:r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.「化</w:t>
      </w:r>
      <w:proofErr w:type="gramStart"/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品GMP條文導讀Ⅰ」，日期:110年1月8日</w:t>
      </w:r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(星期</w:t>
      </w:r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五</w:t>
      </w:r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 w:rsidR="00F17D1D" w:rsidRPr="003D616F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 xml:space="preserve"> </w:t>
      </w:r>
    </w:p>
    <w:p w:rsidR="00F17D1D" w:rsidRPr="003D616F" w:rsidRDefault="00064DCE" w:rsidP="00623A62">
      <w:pPr>
        <w:suppressAutoHyphens/>
        <w:spacing w:line="300" w:lineRule="exact"/>
        <w:ind w:left="1131" w:hangingChars="404" w:hanging="1131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</w:t>
      </w:r>
      <w:r w:rsidR="003D616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</w:t>
      </w:r>
      <w:r w:rsidR="003D616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2.</w:t>
      </w:r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「化</w:t>
      </w:r>
      <w:proofErr w:type="gramStart"/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品GMP條文導讀Ⅱ」，日期:110年1月15日(星期五)</w:t>
      </w:r>
      <w:r w:rsidR="00F17D1D" w:rsidRPr="003D616F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 xml:space="preserve"> </w:t>
      </w:r>
    </w:p>
    <w:p w:rsidR="00F17D1D" w:rsidRPr="003D616F" w:rsidRDefault="003D616F" w:rsidP="00623A62">
      <w:pPr>
        <w:suppressAutoHyphens/>
        <w:spacing w:line="300" w:lineRule="exact"/>
        <w:ind w:left="1133" w:hangingChars="472" w:hanging="1133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  <w:r w:rsidR="00064DC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064DCE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3.</w:t>
      </w:r>
      <w:bookmarkStart w:id="1" w:name="_Hlk60296654"/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「化</w:t>
      </w:r>
      <w:proofErr w:type="gramStart"/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F17D1D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品GMP條文導讀Ⅲ」，日期:110年1月22日 (星期五)</w:t>
      </w:r>
      <w:r w:rsidR="00F17D1D" w:rsidRPr="003D616F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 xml:space="preserve"> </w:t>
      </w:r>
    </w:p>
    <w:bookmarkEnd w:id="1"/>
    <w:p w:rsidR="00F17D1D" w:rsidRPr="003D616F" w:rsidRDefault="00F17D1D" w:rsidP="00623A62">
      <w:pPr>
        <w:suppressAutoHyphens/>
        <w:spacing w:line="300" w:lineRule="exact"/>
        <w:ind w:left="1131" w:hangingChars="404" w:hanging="1131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</w:t>
      </w:r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4.</w:t>
      </w:r>
      <w:bookmarkStart w:id="2" w:name="_Hlk60298386"/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「化</w:t>
      </w:r>
      <w:proofErr w:type="gramStart"/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品GMP條文導讀Ⅳ」，日期:110年1月29日(星期五)</w:t>
      </w:r>
      <w:r w:rsidRPr="003D616F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 xml:space="preserve"> </w:t>
      </w:r>
    </w:p>
    <w:bookmarkEnd w:id="2"/>
    <w:p w:rsidR="0029755A" w:rsidRPr="003D616F" w:rsidRDefault="00F17D1D" w:rsidP="00623A62">
      <w:pPr>
        <w:suppressAutoHyphens/>
        <w:spacing w:line="300" w:lineRule="exact"/>
        <w:ind w:left="970" w:hangingChars="404" w:hanging="97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5.</w:t>
      </w:r>
      <w:r w:rsidR="0029755A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「化</w:t>
      </w:r>
      <w:proofErr w:type="gramStart"/>
      <w:r w:rsidR="0029755A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29755A" w:rsidRP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品GMP條文導讀Ⅴ」，日期:110年2月5日(星期五)</w:t>
      </w:r>
      <w:r w:rsidR="0029755A" w:rsidRPr="003D616F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 xml:space="preserve"> </w:t>
      </w:r>
    </w:p>
    <w:p w:rsidR="00064DCE" w:rsidRDefault="00064DCE" w:rsidP="00623A62">
      <w:pPr>
        <w:suppressAutoHyphens/>
        <w:spacing w:line="300" w:lineRule="exact"/>
        <w:ind w:left="1133" w:hangingChars="472" w:hanging="1133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(二)</w:t>
      </w:r>
      <w:r w:rsid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時間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:</w:t>
      </w:r>
      <w:r w:rsid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皆為下午1時30分至下午5時</w:t>
      </w:r>
    </w:p>
    <w:p w:rsidR="003D616F" w:rsidRDefault="00064DCE" w:rsidP="00623A62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(三)</w:t>
      </w:r>
      <w:r w:rsidR="003D616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地點:皆位於IEAT松江會議中心101樓第1教室(台北市中山區</w:t>
      </w:r>
    </w:p>
    <w:p w:rsidR="00064DCE" w:rsidRDefault="003D616F" w:rsidP="00623A62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    松江路350號10樓)。</w:t>
      </w:r>
    </w:p>
    <w:p w:rsidR="00064DCE" w:rsidRDefault="00064DCE" w:rsidP="00623A62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(四)報名</w:t>
      </w:r>
      <w:r w:rsidR="008A1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相關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事項:</w:t>
      </w:r>
      <w:r w:rsidR="008A1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詳細資訊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以社團法人中華民國學名藥協會官網 </w:t>
      </w:r>
    </w:p>
    <w:p w:rsidR="00064DCE" w:rsidRDefault="00064DCE" w:rsidP="00623A62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</w:t>
      </w:r>
      <w:r w:rsidR="008A1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  <w:r w:rsidRPr="007371F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(</w:t>
      </w:r>
      <w:hyperlink r:id="rId9" w:history="1">
        <w:r w:rsidR="007371F2" w:rsidRPr="007371F2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http://www.tgpa.org.tw/</w:t>
        </w:r>
      </w:hyperlink>
      <w:r w:rsidRPr="007371F2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  <w:r w:rsidRPr="007371F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公告為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準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0D608B" w:rsidRDefault="00064DCE" w:rsidP="00623A62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1.報名名額</w:t>
      </w:r>
      <w:r w:rsidR="000D608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:各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場</w:t>
      </w:r>
      <w:r w:rsidR="000D608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次50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人</w:t>
      </w:r>
      <w:r w:rsidR="000D608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(以化</w:t>
      </w:r>
      <w:proofErr w:type="gramStart"/>
      <w:r w:rsidR="000D608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0D608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品製造業者為主，如該場次報名</w:t>
      </w:r>
    </w:p>
    <w:p w:rsidR="00447A63" w:rsidRDefault="000D608B" w:rsidP="00623A62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        未達人數，旨</w:t>
      </w:r>
      <w:r w:rsidR="00884BF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掲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單位保有調整場次之權利)。</w:t>
      </w:r>
      <w:r w:rsidR="00064DC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</w:t>
      </w:r>
    </w:p>
    <w:p w:rsidR="007371F2" w:rsidRDefault="00064DCE" w:rsidP="00623A62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2.報名方式: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採線上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報名，</w:t>
      </w:r>
      <w:r w:rsidR="00447A6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更多課程資訊及優惠方案請參閱旨掲單</w:t>
      </w:r>
    </w:p>
    <w:p w:rsidR="00623A62" w:rsidRDefault="00447A63" w:rsidP="00623A62">
      <w:pPr>
        <w:suppressAutoHyphens/>
        <w:spacing w:line="300" w:lineRule="exact"/>
        <w:ind w:leftChars="400" w:left="960" w:firstLineChars="650" w:firstLine="15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proofErr w:type="gramStart"/>
      <w:r w:rsidRPr="007371F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位官網</w:t>
      </w:r>
      <w:proofErr w:type="gramEnd"/>
      <w:r w:rsidR="007371F2" w:rsidRPr="007371F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&lt;活動與消息&gt;查詢(</w:t>
      </w:r>
      <w:hyperlink r:id="rId10" w:history="1">
        <w:r w:rsidR="007371F2" w:rsidRPr="007371F2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http://www.tgpa.org.tw/</w:t>
        </w:r>
      </w:hyperlink>
      <w:r w:rsidR="007371F2" w:rsidRPr="007371F2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</w:p>
    <w:p w:rsidR="00623A62" w:rsidRDefault="00623A62" w:rsidP="00623A62">
      <w:pPr>
        <w:suppressAutoHyphens/>
        <w:spacing w:line="300" w:lineRule="exact"/>
        <w:ind w:firstLineChars="59" w:firstLine="142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3.報名期間:109年12月22日起至各場次額滿終止報名。</w:t>
      </w:r>
    </w:p>
    <w:p w:rsidR="00623A62" w:rsidRPr="007371F2" w:rsidRDefault="00623A62" w:rsidP="00C660DD">
      <w:pPr>
        <w:suppressAutoHyphens/>
        <w:spacing w:line="400" w:lineRule="exact"/>
        <w:ind w:leftChars="400" w:left="960" w:firstLineChars="650" w:firstLine="15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17359B" w:rsidRDefault="0017359B" w:rsidP="0017359B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7371F2" w:rsidRPr="007371F2" w:rsidRDefault="007371F2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bookmarkStart w:id="3" w:name="_GoBack"/>
      <w:bookmarkEnd w:id="3"/>
    </w:p>
    <w:sectPr w:rsidR="007371F2" w:rsidRPr="007371F2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41" w:rsidRDefault="00962B41" w:rsidP="003D616F">
      <w:r>
        <w:separator/>
      </w:r>
    </w:p>
  </w:endnote>
  <w:endnote w:type="continuationSeparator" w:id="0">
    <w:p w:rsidR="00962B41" w:rsidRDefault="00962B41" w:rsidP="003D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41" w:rsidRDefault="00962B41" w:rsidP="003D616F">
      <w:r>
        <w:separator/>
      </w:r>
    </w:p>
  </w:footnote>
  <w:footnote w:type="continuationSeparator" w:id="0">
    <w:p w:rsidR="00962B41" w:rsidRDefault="00962B41" w:rsidP="003D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CE"/>
    <w:rsid w:val="00046308"/>
    <w:rsid w:val="00064DCE"/>
    <w:rsid w:val="000D608B"/>
    <w:rsid w:val="0017359B"/>
    <w:rsid w:val="00187301"/>
    <w:rsid w:val="0029755A"/>
    <w:rsid w:val="002B145E"/>
    <w:rsid w:val="002E2423"/>
    <w:rsid w:val="003D616F"/>
    <w:rsid w:val="00447A63"/>
    <w:rsid w:val="00623A62"/>
    <w:rsid w:val="006706C4"/>
    <w:rsid w:val="007371F2"/>
    <w:rsid w:val="00775B14"/>
    <w:rsid w:val="0084233F"/>
    <w:rsid w:val="00884BF0"/>
    <w:rsid w:val="008A1800"/>
    <w:rsid w:val="00962B41"/>
    <w:rsid w:val="00C660DD"/>
    <w:rsid w:val="00C75134"/>
    <w:rsid w:val="00DB6CFA"/>
    <w:rsid w:val="00F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BD174-4951-403A-8539-07DA3EA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61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616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73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gpa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gp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46A6-BA30-48EF-A98B-DC353F30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2020-12-30T06:17:00Z</dcterms:created>
  <dcterms:modified xsi:type="dcterms:W3CDTF">2020-12-31T08:54:00Z</dcterms:modified>
</cp:coreProperties>
</file>