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8B4" w:rsidRPr="008A0051" w:rsidRDefault="009618B4" w:rsidP="009618B4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309621AF" wp14:editId="0A96FDE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9618B4" w:rsidRPr="008A0051" w:rsidRDefault="009618B4" w:rsidP="009618B4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9618B4" w:rsidRPr="008A0051" w:rsidRDefault="009618B4" w:rsidP="009618B4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9618B4" w:rsidRPr="008A0051" w:rsidRDefault="009618B4" w:rsidP="009618B4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9618B4" w:rsidRPr="008A0051" w:rsidRDefault="00DB0708" w:rsidP="009618B4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9618B4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9618B4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9618B4" w:rsidRPr="008A0051" w:rsidRDefault="009618B4" w:rsidP="009618B4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9618B4" w:rsidRPr="008A0051" w:rsidRDefault="009618B4" w:rsidP="009618B4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:各會員</w:t>
      </w:r>
    </w:p>
    <w:p w:rsidR="009618B4" w:rsidRDefault="009618B4" w:rsidP="009618B4">
      <w:pPr>
        <w:spacing w:line="2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9618B4" w:rsidRPr="008A0051" w:rsidRDefault="009618B4" w:rsidP="009618B4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4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F5668E">
        <w:rPr>
          <w:rFonts w:ascii="標楷體" w:eastAsia="標楷體" w:hAnsi="標楷體" w:cs="Times New Roman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9618B4" w:rsidRPr="008A0051" w:rsidRDefault="009618B4" w:rsidP="009618B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11011</w:t>
      </w:r>
      <w:r w:rsidR="00F5668E">
        <w:rPr>
          <w:rFonts w:ascii="標楷體" w:eastAsia="標楷體" w:hAnsi="標楷體" w:cs="Times New Roman"/>
          <w:color w:val="000000"/>
          <w:szCs w:val="24"/>
        </w:rPr>
        <w:t>6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9618B4" w:rsidRPr="008A0051" w:rsidRDefault="009618B4" w:rsidP="009618B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F5668E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9618B4" w:rsidRPr="00ED7AEC" w:rsidRDefault="009618B4" w:rsidP="00A84605">
      <w:pPr>
        <w:spacing w:line="200" w:lineRule="exact"/>
        <w:ind w:left="3500" w:rightChars="-100" w:right="-240" w:hangingChars="1250" w:hanging="350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9618B4" w:rsidRPr="004B14D2" w:rsidRDefault="009618B4" w:rsidP="00A84605">
      <w:pPr>
        <w:adjustRightInd w:val="0"/>
        <w:snapToGrid w:val="0"/>
        <w:spacing w:line="360" w:lineRule="exact"/>
        <w:ind w:left="1114" w:hangingChars="398" w:hanging="111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主</w:t>
      </w:r>
      <w:r w:rsidRPr="004B14D2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旨</w:t>
      </w:r>
      <w:r w:rsidRPr="004B14D2">
        <w:rPr>
          <w:rFonts w:ascii="Times New Roman" w:eastAsia="標楷體" w:hAnsi="Times New Roman" w:cs="Times New Roman"/>
          <w:sz w:val="28"/>
          <w:szCs w:val="28"/>
        </w:rPr>
        <w:t>：</w:t>
      </w:r>
      <w:r w:rsidR="00963439" w:rsidRPr="004B14D2">
        <w:rPr>
          <w:rFonts w:ascii="Times New Roman" w:eastAsia="標楷體" w:hAnsi="Times New Roman" w:cs="Times New Roman"/>
          <w:sz w:val="28"/>
          <w:szCs w:val="28"/>
        </w:rPr>
        <w:t>經濟部國際貿易局及台北市政府指導、台北市進出口商業同業公會於本</w:t>
      </w:r>
      <w:r w:rsidR="00963439" w:rsidRPr="004B14D2">
        <w:rPr>
          <w:rFonts w:ascii="Times New Roman" w:eastAsia="標楷體" w:hAnsi="Times New Roman" w:cs="Times New Roman"/>
          <w:sz w:val="28"/>
          <w:szCs w:val="28"/>
        </w:rPr>
        <w:t>(110)</w:t>
      </w:r>
      <w:r w:rsidR="00963439" w:rsidRPr="004B14D2">
        <w:rPr>
          <w:rFonts w:ascii="Times New Roman" w:eastAsia="標楷體" w:hAnsi="Times New Roman" w:cs="Times New Roman"/>
          <w:sz w:val="28"/>
          <w:szCs w:val="28"/>
        </w:rPr>
        <w:t>年</w:t>
      </w:r>
      <w:r w:rsidR="00963439" w:rsidRPr="004B14D2">
        <w:rPr>
          <w:rFonts w:ascii="Times New Roman" w:eastAsia="標楷體" w:hAnsi="Times New Roman" w:cs="Times New Roman"/>
          <w:sz w:val="28"/>
          <w:szCs w:val="28"/>
        </w:rPr>
        <w:t>4</w:t>
      </w:r>
      <w:r w:rsidR="00963439" w:rsidRPr="004B14D2">
        <w:rPr>
          <w:rFonts w:ascii="Times New Roman" w:eastAsia="標楷體" w:hAnsi="Times New Roman" w:cs="Times New Roman"/>
          <w:sz w:val="28"/>
          <w:szCs w:val="28"/>
        </w:rPr>
        <w:t>月</w:t>
      </w:r>
      <w:r w:rsidR="00963439" w:rsidRPr="004B14D2">
        <w:rPr>
          <w:rFonts w:ascii="Times New Roman" w:eastAsia="標楷體" w:hAnsi="Times New Roman" w:cs="Times New Roman"/>
          <w:sz w:val="28"/>
          <w:szCs w:val="28"/>
        </w:rPr>
        <w:t>28</w:t>
      </w:r>
      <w:r w:rsidR="00963439" w:rsidRPr="004B14D2">
        <w:rPr>
          <w:rFonts w:ascii="Times New Roman" w:eastAsia="標楷體" w:hAnsi="Times New Roman" w:cs="Times New Roman"/>
          <w:sz w:val="28"/>
          <w:szCs w:val="28"/>
        </w:rPr>
        <w:t>日、</w:t>
      </w:r>
      <w:r w:rsidR="00963439" w:rsidRPr="004B14D2">
        <w:rPr>
          <w:rFonts w:ascii="Times New Roman" w:eastAsia="標楷體" w:hAnsi="Times New Roman" w:cs="Times New Roman"/>
          <w:sz w:val="28"/>
          <w:szCs w:val="28"/>
        </w:rPr>
        <w:t>29</w:t>
      </w:r>
      <w:r w:rsidR="00963439" w:rsidRPr="004B14D2">
        <w:rPr>
          <w:rFonts w:ascii="Times New Roman" w:eastAsia="標楷體" w:hAnsi="Times New Roman" w:cs="Times New Roman"/>
          <w:sz w:val="28"/>
          <w:szCs w:val="28"/>
        </w:rPr>
        <w:t>日</w:t>
      </w:r>
      <w:r w:rsidR="00C267AC">
        <w:rPr>
          <w:rFonts w:ascii="Times New Roman" w:eastAsia="標楷體" w:hAnsi="Times New Roman" w:cs="Times New Roman" w:hint="eastAsia"/>
          <w:sz w:val="28"/>
          <w:szCs w:val="28"/>
        </w:rPr>
        <w:t>舉辦</w:t>
      </w:r>
      <w:r w:rsidRPr="004B14D2">
        <w:rPr>
          <w:rFonts w:ascii="Times New Roman" w:eastAsia="標楷體" w:hAnsi="Times New Roman" w:cs="Times New Roman"/>
          <w:sz w:val="28"/>
          <w:szCs w:val="28"/>
        </w:rPr>
        <w:t>「</w:t>
      </w:r>
      <w:r w:rsidRPr="004B14D2">
        <w:rPr>
          <w:rFonts w:ascii="Times New Roman" w:eastAsia="標楷體" w:hAnsi="Times New Roman" w:cs="Times New Roman"/>
          <w:sz w:val="28"/>
          <w:szCs w:val="28"/>
        </w:rPr>
        <w:t>2021</w:t>
      </w:r>
      <w:r w:rsidR="00963439" w:rsidRPr="004B14D2">
        <w:rPr>
          <w:rFonts w:ascii="Times New Roman" w:eastAsia="標楷體" w:hAnsi="Times New Roman" w:cs="Times New Roman"/>
          <w:sz w:val="28"/>
          <w:szCs w:val="28"/>
        </w:rPr>
        <w:t>台灣跨境電商博覽會</w:t>
      </w:r>
      <w:r w:rsidRPr="004B14D2">
        <w:rPr>
          <w:rFonts w:ascii="Times New Roman" w:eastAsia="標楷體" w:hAnsi="Times New Roman" w:cs="Times New Roman"/>
          <w:sz w:val="28"/>
          <w:szCs w:val="28"/>
        </w:rPr>
        <w:t>」，</w:t>
      </w:r>
      <w:r w:rsidR="00963439" w:rsidRPr="004B14D2">
        <w:rPr>
          <w:rFonts w:ascii="Times New Roman" w:eastAsia="標楷體" w:hAnsi="Times New Roman" w:cs="Times New Roman"/>
          <w:sz w:val="28"/>
          <w:szCs w:val="28"/>
        </w:rPr>
        <w:t>請會員廠商報名參加，</w:t>
      </w:r>
      <w:r w:rsidR="00C267AC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4B14D2">
        <w:rPr>
          <w:rFonts w:ascii="Times New Roman" w:eastAsia="標楷體" w:hAnsi="Times New Roman" w:cs="Times New Roman"/>
          <w:sz w:val="28"/>
          <w:szCs w:val="28"/>
        </w:rPr>
        <w:t>請查照。</w:t>
      </w:r>
    </w:p>
    <w:p w:rsidR="009618B4" w:rsidRPr="004B14D2" w:rsidRDefault="009618B4" w:rsidP="00A84605">
      <w:pPr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說</w:t>
      </w:r>
      <w:r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</w:t>
      </w:r>
      <w:r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明：</w:t>
      </w:r>
    </w:p>
    <w:p w:rsidR="009618B4" w:rsidRPr="004B14D2" w:rsidRDefault="009618B4" w:rsidP="00A84605">
      <w:pPr>
        <w:spacing w:line="360" w:lineRule="exact"/>
        <w:ind w:leftChars="1" w:left="1116" w:hangingChars="398" w:hanging="1114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</w:t>
      </w:r>
      <w:r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一、依據</w:t>
      </w:r>
      <w:r w:rsidR="004A18F6"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台北市進出口商業同業公會</w:t>
      </w:r>
      <w:r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110</w:t>
      </w:r>
      <w:r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年</w:t>
      </w:r>
      <w:r w:rsidR="00F51945"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4</w:t>
      </w:r>
      <w:r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月</w:t>
      </w:r>
      <w:r w:rsidR="004A18F6"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9</w:t>
      </w:r>
      <w:r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日</w:t>
      </w:r>
      <w:r w:rsidR="004A18F6"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(110)</w:t>
      </w:r>
      <w:proofErr w:type="gramStart"/>
      <w:r w:rsidR="004A18F6"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貿進電商</w:t>
      </w:r>
      <w:proofErr w:type="gramEnd"/>
      <w:r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字第</w:t>
      </w:r>
      <w:r w:rsidR="004A18F6"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00457</w:t>
      </w:r>
      <w:r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號函辦理。</w:t>
      </w:r>
    </w:p>
    <w:p w:rsidR="009618B4" w:rsidRPr="004B14D2" w:rsidRDefault="009618B4" w:rsidP="00A84605">
      <w:pPr>
        <w:spacing w:line="360" w:lineRule="exact"/>
        <w:ind w:leftChars="1" w:left="1116" w:hangingChars="398" w:hanging="1114"/>
        <w:jc w:val="both"/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</w:pPr>
      <w:r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</w:t>
      </w:r>
      <w:r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二、</w:t>
      </w:r>
      <w:proofErr w:type="gramStart"/>
      <w:r w:rsidR="006E2801"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受新冠肺炎</w:t>
      </w:r>
      <w:proofErr w:type="gramEnd"/>
      <w:r w:rsidR="006E2801"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的</w:t>
      </w:r>
      <w:proofErr w:type="gramStart"/>
      <w:r w:rsidR="006E2801"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疫</w:t>
      </w:r>
      <w:proofErr w:type="gramEnd"/>
      <w:r w:rsidR="006E2801"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情影響，全球實體貿易模式已大幅轉型，台北市進出口商業同業公會為協助業者應用</w:t>
      </w:r>
      <w:r w:rsidR="0034302D"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新</w:t>
      </w:r>
      <w:r w:rsidR="002374A2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形</w:t>
      </w:r>
      <w:r w:rsidR="006E2801"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態拓銷模式，訂於</w:t>
      </w:r>
      <w:r w:rsidR="006E2801"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(110)</w:t>
      </w:r>
      <w:r w:rsidR="006E2801"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年</w:t>
      </w:r>
      <w:r w:rsidR="006E2801"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4</w:t>
      </w:r>
      <w:r w:rsidR="006E2801"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月</w:t>
      </w:r>
      <w:r w:rsidR="006E2801"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28</w:t>
      </w:r>
      <w:r w:rsidR="006E2801"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日至</w:t>
      </w:r>
      <w:r w:rsidR="006E2801"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29</w:t>
      </w:r>
      <w:r w:rsidR="006E2801"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日盛大舉辦</w:t>
      </w:r>
      <w:r w:rsidR="002E1837"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「</w:t>
      </w:r>
      <w:r w:rsidR="002E1837"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2021</w:t>
      </w:r>
      <w:r w:rsidR="0030781E"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台</w:t>
      </w:r>
      <w:r w:rsidR="002E1837"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灣跨境電商博覽會」，本屆特色說明如下</w:t>
      </w:r>
      <w:r w:rsidR="002E1837"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:</w:t>
      </w:r>
    </w:p>
    <w:p w:rsidR="009618B4" w:rsidRPr="004B14D2" w:rsidRDefault="009618B4" w:rsidP="004B14D2">
      <w:pPr>
        <w:spacing w:line="360" w:lineRule="exact"/>
        <w:ind w:left="1417" w:hangingChars="506" w:hanging="1417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</w:t>
      </w:r>
      <w:r w:rsidR="000A3FE6"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</w:t>
      </w:r>
      <w:r w:rsidR="00662E62"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</w:t>
      </w:r>
      <w:r w:rsidR="000A3FE6"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(</w:t>
      </w:r>
      <w:proofErr w:type="gramStart"/>
      <w:r w:rsidR="000A3FE6"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一</w:t>
      </w:r>
      <w:proofErr w:type="gramEnd"/>
      <w:r w:rsidR="000A3FE6"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)</w:t>
      </w:r>
      <w:r w:rsidR="000A3FE6"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以「把心做大</w:t>
      </w:r>
      <w:r w:rsidR="000A3FE6"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</w:t>
      </w:r>
      <w:proofErr w:type="gramStart"/>
      <w:r w:rsidR="000A3FE6"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貨賣全球</w:t>
      </w:r>
      <w:proofErr w:type="gramEnd"/>
      <w:r w:rsidR="000A3FE6"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」</w:t>
      </w:r>
      <w:r w:rsidR="003E6328"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為主題，打造跨</w:t>
      </w:r>
      <w:proofErr w:type="gramStart"/>
      <w:r w:rsidR="003E6328"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境電商全鏈</w:t>
      </w:r>
      <w:proofErr w:type="gramEnd"/>
      <w:r w:rsidR="003E6328"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路服務商一次到位的解決方案，</w:t>
      </w:r>
      <w:r w:rsidR="00EB3161"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無論企業是在入門、轉型或擴大</w:t>
      </w:r>
      <w:r w:rsidR="00662E62"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再</w:t>
      </w:r>
      <w:r w:rsidR="00EB3161"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升級，都能從中找到</w:t>
      </w:r>
      <w:proofErr w:type="gramStart"/>
      <w:r w:rsidR="00EB3161"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解封國內外</w:t>
      </w:r>
      <w:proofErr w:type="gramEnd"/>
      <w:r w:rsidR="00EB3161"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市場的最佳戰略。</w:t>
      </w:r>
    </w:p>
    <w:p w:rsidR="00802AA9" w:rsidRPr="004B14D2" w:rsidRDefault="005535C5" w:rsidP="004B14D2">
      <w:pPr>
        <w:spacing w:line="360" w:lineRule="exact"/>
        <w:ind w:leftChars="1" w:left="1416" w:hangingChars="505" w:hanging="141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  (</w:t>
      </w:r>
      <w:r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二</w:t>
      </w:r>
      <w:r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)</w:t>
      </w:r>
      <w:r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參加廠商</w:t>
      </w:r>
      <w:r w:rsidR="00A84605"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涵</w:t>
      </w:r>
      <w:r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蓋全台</w:t>
      </w:r>
      <w:proofErr w:type="gramStart"/>
      <w:r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跨境電商</w:t>
      </w:r>
      <w:proofErr w:type="gramEnd"/>
      <w:r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產業鏈路，包含</w:t>
      </w:r>
      <w:r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:</w:t>
      </w:r>
      <w:r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國際三大平台</w:t>
      </w:r>
      <w:r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(</w:t>
      </w:r>
      <w:r w:rsidR="00EE6857"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Amazon</w:t>
      </w:r>
      <w:r w:rsidR="00EE6857" w:rsidRPr="004B14D2">
        <w:rPr>
          <w:rFonts w:ascii="Times New Roman" w:eastAsia="標楷體" w:hAnsi="Times New Roman" w:cs="Times New Roman"/>
          <w:sz w:val="28"/>
          <w:szCs w:val="28"/>
          <w:lang w:val="zh-TW"/>
        </w:rPr>
        <w:t>、</w:t>
      </w:r>
      <w:r w:rsidR="00EE6857" w:rsidRPr="004B14D2">
        <w:rPr>
          <w:rFonts w:ascii="Times New Roman" w:eastAsia="標楷體" w:hAnsi="Times New Roman" w:cs="Times New Roman"/>
          <w:sz w:val="28"/>
          <w:szCs w:val="28"/>
        </w:rPr>
        <w:t>eBay</w:t>
      </w:r>
      <w:r w:rsidR="00EE6857" w:rsidRPr="004B14D2">
        <w:rPr>
          <w:rFonts w:ascii="Times New Roman" w:eastAsia="標楷體" w:hAnsi="Times New Roman" w:cs="Times New Roman"/>
          <w:sz w:val="28"/>
          <w:szCs w:val="28"/>
        </w:rPr>
        <w:t>、阿里巴巴國際站</w:t>
      </w:r>
      <w:r w:rsidR="00EE6857" w:rsidRPr="004B14D2">
        <w:rPr>
          <w:rFonts w:ascii="Times New Roman" w:eastAsia="標楷體" w:hAnsi="Times New Roman" w:cs="Times New Roman"/>
          <w:sz w:val="28"/>
          <w:szCs w:val="28"/>
        </w:rPr>
        <w:t>)</w:t>
      </w:r>
      <w:r w:rsidR="00EE6857" w:rsidRPr="004B14D2">
        <w:rPr>
          <w:rFonts w:ascii="Times New Roman" w:eastAsia="標楷體" w:hAnsi="Times New Roman" w:cs="Times New Roman"/>
          <w:sz w:val="28"/>
          <w:szCs w:val="28"/>
        </w:rPr>
        <w:t>、</w:t>
      </w:r>
      <w:proofErr w:type="spellStart"/>
      <w:r w:rsidR="00EE6857" w:rsidRPr="004B14D2">
        <w:rPr>
          <w:rFonts w:ascii="Times New Roman" w:eastAsia="標楷體" w:hAnsi="Times New Roman" w:cs="Times New Roman"/>
          <w:sz w:val="28"/>
          <w:szCs w:val="28"/>
        </w:rPr>
        <w:t>Taiwantrade</w:t>
      </w:r>
      <w:proofErr w:type="spellEnd"/>
      <w:r w:rsidR="00EE6857" w:rsidRPr="004B14D2">
        <w:rPr>
          <w:rFonts w:ascii="Times New Roman" w:eastAsia="標楷體" w:hAnsi="Times New Roman" w:cs="Times New Roman"/>
          <w:sz w:val="28"/>
          <w:szCs w:val="28"/>
        </w:rPr>
        <w:t>、蝦皮、國際兩大物流公司</w:t>
      </w:r>
      <w:r w:rsidR="00EE6857" w:rsidRPr="004B14D2">
        <w:rPr>
          <w:rFonts w:ascii="Times New Roman" w:eastAsia="標楷體" w:hAnsi="Times New Roman" w:cs="Times New Roman"/>
          <w:sz w:val="28"/>
          <w:szCs w:val="28"/>
        </w:rPr>
        <w:t>(UPS</w:t>
      </w:r>
      <w:r w:rsidR="00EE6857" w:rsidRPr="004B14D2">
        <w:rPr>
          <w:rFonts w:ascii="Times New Roman" w:eastAsia="標楷體" w:hAnsi="Times New Roman" w:cs="Times New Roman"/>
          <w:sz w:val="28"/>
          <w:szCs w:val="28"/>
        </w:rPr>
        <w:t>、</w:t>
      </w:r>
      <w:proofErr w:type="spellStart"/>
      <w:r w:rsidR="00EE6857" w:rsidRPr="004B14D2">
        <w:rPr>
          <w:rFonts w:ascii="Times New Roman" w:eastAsia="標楷體" w:hAnsi="Times New Roman" w:cs="Times New Roman"/>
          <w:sz w:val="28"/>
          <w:szCs w:val="28"/>
        </w:rPr>
        <w:t>Fedex</w:t>
      </w:r>
      <w:proofErr w:type="spellEnd"/>
      <w:r w:rsidR="00EE6857" w:rsidRPr="004B14D2">
        <w:rPr>
          <w:rFonts w:ascii="Times New Roman" w:eastAsia="標楷體" w:hAnsi="Times New Roman" w:cs="Times New Roman"/>
          <w:sz w:val="28"/>
          <w:szCs w:val="28"/>
        </w:rPr>
        <w:t>)</w:t>
      </w:r>
      <w:r w:rsidR="00EE6857" w:rsidRPr="004B14D2">
        <w:rPr>
          <w:rFonts w:ascii="Times New Roman" w:eastAsia="標楷體" w:hAnsi="Times New Roman" w:cs="Times New Roman"/>
          <w:sz w:val="28"/>
          <w:szCs w:val="28"/>
        </w:rPr>
        <w:t>、</w:t>
      </w:r>
      <w:r w:rsidR="00600805" w:rsidRPr="004B14D2">
        <w:rPr>
          <w:rFonts w:ascii="Times New Roman" w:eastAsia="標楷體" w:hAnsi="Times New Roman" w:cs="Times New Roman"/>
          <w:sz w:val="28"/>
          <w:szCs w:val="28"/>
        </w:rPr>
        <w:t>及各大專業服務商等</w:t>
      </w:r>
      <w:r w:rsidR="00600805" w:rsidRPr="004B14D2">
        <w:rPr>
          <w:rFonts w:ascii="Times New Roman" w:eastAsia="標楷體" w:hAnsi="Times New Roman" w:cs="Times New Roman"/>
          <w:sz w:val="28"/>
          <w:szCs w:val="28"/>
        </w:rPr>
        <w:t>35</w:t>
      </w:r>
      <w:r w:rsidR="00600805" w:rsidRPr="004B14D2">
        <w:rPr>
          <w:rFonts w:ascii="Times New Roman" w:eastAsia="標楷體" w:hAnsi="Times New Roman" w:cs="Times New Roman"/>
          <w:sz w:val="28"/>
          <w:szCs w:val="28"/>
        </w:rPr>
        <w:t>家，企業可享有一次瞭解市場機會，並掌握生態資源。</w:t>
      </w:r>
    </w:p>
    <w:p w:rsidR="001616D1" w:rsidRPr="004B14D2" w:rsidRDefault="001616D1" w:rsidP="004B14D2">
      <w:pPr>
        <w:spacing w:line="360" w:lineRule="exact"/>
        <w:ind w:leftChars="1" w:left="1416" w:hangingChars="505" w:hanging="141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14D2">
        <w:rPr>
          <w:rFonts w:ascii="Times New Roman" w:eastAsia="標楷體" w:hAnsi="Times New Roman" w:cs="Times New Roman"/>
          <w:sz w:val="28"/>
          <w:szCs w:val="28"/>
        </w:rPr>
        <w:t xml:space="preserve">       (</w:t>
      </w:r>
      <w:r w:rsidRPr="004B14D2">
        <w:rPr>
          <w:rFonts w:ascii="Times New Roman" w:eastAsia="標楷體" w:hAnsi="Times New Roman" w:cs="Times New Roman"/>
          <w:sz w:val="28"/>
          <w:szCs w:val="28"/>
        </w:rPr>
        <w:t>三</w:t>
      </w:r>
      <w:r w:rsidRPr="004B14D2">
        <w:rPr>
          <w:rFonts w:ascii="Times New Roman" w:eastAsia="標楷體" w:hAnsi="Times New Roman" w:cs="Times New Roman"/>
          <w:sz w:val="28"/>
          <w:szCs w:val="28"/>
        </w:rPr>
        <w:t>)</w:t>
      </w:r>
      <w:r w:rsidR="002F21FE" w:rsidRPr="004B14D2">
        <w:rPr>
          <w:rFonts w:ascii="Times New Roman" w:eastAsia="標楷體" w:hAnsi="Times New Roman" w:cs="Times New Roman"/>
          <w:sz w:val="28"/>
          <w:szCs w:val="28"/>
        </w:rPr>
        <w:t>獨家發表</w:t>
      </w:r>
      <w:r w:rsidR="002F21FE" w:rsidRPr="004B14D2">
        <w:rPr>
          <w:rFonts w:ascii="Times New Roman" w:eastAsia="標楷體" w:hAnsi="Times New Roman" w:cs="Times New Roman"/>
          <w:sz w:val="28"/>
          <w:szCs w:val="28"/>
        </w:rPr>
        <w:t>4</w:t>
      </w:r>
      <w:r w:rsidR="002F21FE" w:rsidRPr="004B14D2">
        <w:rPr>
          <w:rFonts w:ascii="Times New Roman" w:eastAsia="標楷體" w:hAnsi="Times New Roman" w:cs="Times New Roman"/>
          <w:sz w:val="28"/>
          <w:szCs w:val="28"/>
        </w:rPr>
        <w:t>本電商產業趨勢研究專刊，</w:t>
      </w:r>
      <w:proofErr w:type="gramStart"/>
      <w:r w:rsidR="002F21FE" w:rsidRPr="004B14D2">
        <w:rPr>
          <w:rFonts w:ascii="Times New Roman" w:eastAsia="標楷體" w:hAnsi="Times New Roman" w:cs="Times New Roman"/>
          <w:sz w:val="28"/>
          <w:szCs w:val="28"/>
        </w:rPr>
        <w:t>併</w:t>
      </w:r>
      <w:proofErr w:type="gramEnd"/>
      <w:r w:rsidR="002F21FE" w:rsidRPr="004B14D2">
        <w:rPr>
          <w:rFonts w:ascii="Times New Roman" w:eastAsia="標楷體" w:hAnsi="Times New Roman" w:cs="Times New Roman"/>
          <w:sz w:val="28"/>
          <w:szCs w:val="28"/>
        </w:rPr>
        <w:t>規劃</w:t>
      </w:r>
      <w:r w:rsidR="002F21FE" w:rsidRPr="004B14D2">
        <w:rPr>
          <w:rFonts w:ascii="Times New Roman" w:eastAsia="標楷體" w:hAnsi="Times New Roman" w:cs="Times New Roman"/>
          <w:sz w:val="28"/>
          <w:szCs w:val="28"/>
        </w:rPr>
        <w:t>5</w:t>
      </w:r>
      <w:r w:rsidR="002F21FE" w:rsidRPr="004B14D2">
        <w:rPr>
          <w:rFonts w:ascii="Times New Roman" w:eastAsia="標楷體" w:hAnsi="Times New Roman" w:cs="Times New Roman"/>
          <w:sz w:val="28"/>
          <w:szCs w:val="28"/>
        </w:rPr>
        <w:t>大主題、</w:t>
      </w:r>
      <w:proofErr w:type="gramStart"/>
      <w:r w:rsidR="002F21FE" w:rsidRPr="004B14D2">
        <w:rPr>
          <w:rFonts w:ascii="Times New Roman" w:eastAsia="標楷體" w:hAnsi="Times New Roman" w:cs="Times New Roman"/>
          <w:sz w:val="28"/>
          <w:szCs w:val="28"/>
        </w:rPr>
        <w:t>25</w:t>
      </w:r>
      <w:r w:rsidR="002F21FE" w:rsidRPr="004B14D2">
        <w:rPr>
          <w:rFonts w:ascii="Times New Roman" w:eastAsia="標楷體" w:hAnsi="Times New Roman" w:cs="Times New Roman"/>
          <w:sz w:val="28"/>
          <w:szCs w:val="28"/>
        </w:rPr>
        <w:t>餘場次</w:t>
      </w:r>
      <w:proofErr w:type="gramEnd"/>
      <w:r w:rsidR="002F21FE" w:rsidRPr="004B14D2">
        <w:rPr>
          <w:rFonts w:ascii="Times New Roman" w:eastAsia="標楷體" w:hAnsi="Times New Roman" w:cs="Times New Roman"/>
          <w:sz w:val="28"/>
          <w:szCs w:val="28"/>
        </w:rPr>
        <w:t>主題講座，總計提供</w:t>
      </w:r>
      <w:r w:rsidR="002F21FE" w:rsidRPr="004B14D2">
        <w:rPr>
          <w:rFonts w:ascii="Times New Roman" w:eastAsia="標楷體" w:hAnsi="Times New Roman" w:cs="Times New Roman"/>
          <w:sz w:val="28"/>
          <w:szCs w:val="28"/>
        </w:rPr>
        <w:t>3200</w:t>
      </w:r>
      <w:r w:rsidR="002F21FE" w:rsidRPr="004B14D2">
        <w:rPr>
          <w:rFonts w:ascii="Times New Roman" w:eastAsia="標楷體" w:hAnsi="Times New Roman" w:cs="Times New Roman"/>
          <w:sz w:val="28"/>
          <w:szCs w:val="28"/>
        </w:rPr>
        <w:t>個座席，熱烈預訂中。</w:t>
      </w:r>
    </w:p>
    <w:p w:rsidR="00ED7AEC" w:rsidRPr="004B14D2" w:rsidRDefault="00ED7AEC" w:rsidP="004B14D2">
      <w:pPr>
        <w:spacing w:line="360" w:lineRule="exact"/>
        <w:ind w:leftChars="59" w:left="1130" w:hangingChars="353" w:hanging="98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14D2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4B14D2">
        <w:rPr>
          <w:rFonts w:ascii="Times New Roman" w:eastAsia="標楷體" w:hAnsi="Times New Roman" w:cs="Times New Roman"/>
          <w:sz w:val="28"/>
          <w:szCs w:val="28"/>
        </w:rPr>
        <w:t>三、隨函檢附「</w:t>
      </w:r>
      <w:r w:rsidRPr="004B14D2">
        <w:rPr>
          <w:rFonts w:ascii="Times New Roman" w:eastAsia="標楷體" w:hAnsi="Times New Roman" w:cs="Times New Roman"/>
          <w:sz w:val="28"/>
          <w:szCs w:val="28"/>
        </w:rPr>
        <w:t>2021</w:t>
      </w:r>
      <w:r w:rsidRPr="004B14D2">
        <w:rPr>
          <w:rFonts w:ascii="Times New Roman" w:eastAsia="標楷體" w:hAnsi="Times New Roman" w:cs="Times New Roman"/>
          <w:sz w:val="28"/>
          <w:szCs w:val="28"/>
        </w:rPr>
        <w:t>台灣跨境電商博覽會」</w:t>
      </w:r>
      <w:r w:rsidRPr="004B14D2">
        <w:rPr>
          <w:rFonts w:ascii="Times New Roman" w:eastAsia="標楷體" w:hAnsi="Times New Roman" w:cs="Times New Roman"/>
          <w:sz w:val="28"/>
          <w:szCs w:val="28"/>
        </w:rPr>
        <w:t>DM</w:t>
      </w:r>
      <w:r w:rsidRPr="004B14D2">
        <w:rPr>
          <w:rFonts w:ascii="Times New Roman" w:eastAsia="標楷體" w:hAnsi="Times New Roman" w:cs="Times New Roman"/>
          <w:sz w:val="28"/>
          <w:szCs w:val="28"/>
        </w:rPr>
        <w:t>，相關</w:t>
      </w:r>
      <w:proofErr w:type="gramStart"/>
      <w:r w:rsidRPr="004B14D2">
        <w:rPr>
          <w:rFonts w:ascii="Times New Roman" w:eastAsia="標楷體" w:hAnsi="Times New Roman" w:cs="Times New Roman"/>
          <w:sz w:val="28"/>
          <w:szCs w:val="28"/>
        </w:rPr>
        <w:t>活動官網及</w:t>
      </w:r>
      <w:proofErr w:type="gramEnd"/>
      <w:r w:rsidRPr="004B14D2">
        <w:rPr>
          <w:rFonts w:ascii="Times New Roman" w:eastAsia="標楷體" w:hAnsi="Times New Roman" w:cs="Times New Roman"/>
          <w:sz w:val="28"/>
          <w:szCs w:val="28"/>
        </w:rPr>
        <w:t>報名參加。</w:t>
      </w:r>
    </w:p>
    <w:p w:rsidR="001616D1" w:rsidRDefault="001616D1" w:rsidP="004B14D2">
      <w:pPr>
        <w:spacing w:line="360" w:lineRule="exact"/>
        <w:ind w:leftChars="59" w:left="1130" w:hangingChars="353" w:hanging="988"/>
        <w:jc w:val="both"/>
        <w:rPr>
          <w:rFonts w:ascii="Times New Roman" w:hAnsi="Times New Roman" w:cs="Times New Roman"/>
          <w:sz w:val="28"/>
          <w:szCs w:val="28"/>
        </w:rPr>
      </w:pPr>
    </w:p>
    <w:p w:rsidR="00416A14" w:rsidRDefault="00416A14" w:rsidP="004B14D2">
      <w:pPr>
        <w:spacing w:line="360" w:lineRule="exact"/>
        <w:ind w:leftChars="59" w:left="1130" w:hangingChars="353" w:hanging="988"/>
        <w:jc w:val="both"/>
        <w:rPr>
          <w:rFonts w:ascii="Times New Roman" w:hAnsi="Times New Roman" w:cs="Times New Roman"/>
          <w:sz w:val="28"/>
          <w:szCs w:val="28"/>
        </w:rPr>
      </w:pPr>
    </w:p>
    <w:p w:rsidR="00416A14" w:rsidRPr="00416A14" w:rsidRDefault="00E66258" w:rsidP="00416A14">
      <w:pPr>
        <w:spacing w:line="1000" w:lineRule="exact"/>
        <w:ind w:leftChars="59" w:left="2119" w:hangingChars="353" w:hanging="1977"/>
        <w:jc w:val="center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 </w:t>
      </w:r>
      <w:bookmarkStart w:id="0" w:name="_GoBack"/>
      <w:bookmarkEnd w:id="0"/>
      <w:r w:rsidR="00416A14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 w:rsidR="00416A14"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 w:rsidR="00416A14"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416A14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416A14" w:rsidRPr="00416A14" w:rsidSect="00416A14">
      <w:pgSz w:w="11906" w:h="16838"/>
      <w:pgMar w:top="1440" w:right="1803" w:bottom="1702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708" w:rsidRDefault="00DB0708" w:rsidP="00FF7437">
      <w:r>
        <w:separator/>
      </w:r>
    </w:p>
  </w:endnote>
  <w:endnote w:type="continuationSeparator" w:id="0">
    <w:p w:rsidR="00DB0708" w:rsidRDefault="00DB0708" w:rsidP="00FF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708" w:rsidRDefault="00DB0708" w:rsidP="00FF7437">
      <w:r>
        <w:separator/>
      </w:r>
    </w:p>
  </w:footnote>
  <w:footnote w:type="continuationSeparator" w:id="0">
    <w:p w:rsidR="00DB0708" w:rsidRDefault="00DB0708" w:rsidP="00FF7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8B4"/>
    <w:rsid w:val="00046DBD"/>
    <w:rsid w:val="000A3FE6"/>
    <w:rsid w:val="000B2386"/>
    <w:rsid w:val="001616D1"/>
    <w:rsid w:val="002374A2"/>
    <w:rsid w:val="002E1837"/>
    <w:rsid w:val="002F21FE"/>
    <w:rsid w:val="0030781E"/>
    <w:rsid w:val="0034302D"/>
    <w:rsid w:val="003A5A12"/>
    <w:rsid w:val="003E6328"/>
    <w:rsid w:val="003F60CA"/>
    <w:rsid w:val="00407DCF"/>
    <w:rsid w:val="00416A14"/>
    <w:rsid w:val="004A18F6"/>
    <w:rsid w:val="004B14D2"/>
    <w:rsid w:val="005535C5"/>
    <w:rsid w:val="00600805"/>
    <w:rsid w:val="00607F6E"/>
    <w:rsid w:val="00662E62"/>
    <w:rsid w:val="006E2801"/>
    <w:rsid w:val="00715F62"/>
    <w:rsid w:val="00802AA9"/>
    <w:rsid w:val="00867BAE"/>
    <w:rsid w:val="0092586D"/>
    <w:rsid w:val="009618B4"/>
    <w:rsid w:val="00963439"/>
    <w:rsid w:val="00A63559"/>
    <w:rsid w:val="00A84605"/>
    <w:rsid w:val="00AB5F7F"/>
    <w:rsid w:val="00B40D76"/>
    <w:rsid w:val="00B6147C"/>
    <w:rsid w:val="00C267AC"/>
    <w:rsid w:val="00C75134"/>
    <w:rsid w:val="00D43CFC"/>
    <w:rsid w:val="00DB0708"/>
    <w:rsid w:val="00DB475B"/>
    <w:rsid w:val="00E113A7"/>
    <w:rsid w:val="00E56E12"/>
    <w:rsid w:val="00E66258"/>
    <w:rsid w:val="00EB3161"/>
    <w:rsid w:val="00EB4102"/>
    <w:rsid w:val="00EC5F7D"/>
    <w:rsid w:val="00ED7AEC"/>
    <w:rsid w:val="00EE6857"/>
    <w:rsid w:val="00F51945"/>
    <w:rsid w:val="00F5668E"/>
    <w:rsid w:val="00FE3074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CCDB6"/>
  <w15:docId w15:val="{E7F5490C-B882-4437-84C1-0DD46C1A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8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74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4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30</cp:revision>
  <dcterms:created xsi:type="dcterms:W3CDTF">2021-04-12T08:14:00Z</dcterms:created>
  <dcterms:modified xsi:type="dcterms:W3CDTF">2021-04-14T00:51:00Z</dcterms:modified>
</cp:coreProperties>
</file>