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35E2" w14:textId="77777777" w:rsidR="00E63977" w:rsidRPr="000B4057" w:rsidRDefault="00E63977" w:rsidP="00E63977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08F661" wp14:editId="55E0BA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14:paraId="66F5E934" w14:textId="77777777" w:rsidR="00E63977" w:rsidRPr="000B4057" w:rsidRDefault="00E63977" w:rsidP="00E6397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03006263" w14:textId="77777777" w:rsidR="00E63977" w:rsidRPr="000B4057" w:rsidRDefault="00E63977" w:rsidP="00E63977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40CB120F" w14:textId="77777777" w:rsidR="00E63977" w:rsidRPr="000B4057" w:rsidRDefault="00E63977" w:rsidP="00E6397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498095BA" w14:textId="77777777" w:rsidR="00E63977" w:rsidRPr="000B4057" w:rsidRDefault="009B75EB" w:rsidP="00E6397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63977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63977" w:rsidRPr="000B4057">
        <w:rPr>
          <w:rFonts w:ascii="Times New Roman" w:eastAsia="標楷體" w:hAnsi="Times New Roman" w:cs="Times New Roman"/>
        </w:rPr>
        <w:t xml:space="preserve">     www.taoyuanproduct.org</w:t>
      </w:r>
    </w:p>
    <w:p w14:paraId="64FCEDF7" w14:textId="77777777" w:rsidR="00E63977" w:rsidRPr="000B4057" w:rsidRDefault="00E63977" w:rsidP="00E6397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14:paraId="5641FE10" w14:textId="1C3F8D7C" w:rsidR="00E63977" w:rsidRPr="0067161C" w:rsidRDefault="00E63977" w:rsidP="00E6397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9B75E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3CBC83C7" w14:textId="77777777" w:rsidR="00E63977" w:rsidRDefault="00E63977" w:rsidP="00E6397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27184C93" w14:textId="4E87AB5D" w:rsidR="00E63977" w:rsidRPr="0067161C" w:rsidRDefault="00E63977" w:rsidP="00E6397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CE7EB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6A3E70BA" w14:textId="6920C156" w:rsidR="00E63977" w:rsidRPr="0067161C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11104</w:t>
      </w:r>
      <w:r w:rsidR="009B75EB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78777ACA" w14:textId="77777777" w:rsidR="00E63977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AAE94D1" w14:textId="77777777" w:rsidR="00E63977" w:rsidRPr="00CD7986" w:rsidRDefault="00E63977" w:rsidP="00E6397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368FCC1A" w14:textId="479129A7" w:rsidR="00E63977" w:rsidRPr="00E63977" w:rsidRDefault="00E63977" w:rsidP="00E63977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="009B75EB">
        <w:rPr>
          <w:rFonts w:ascii="標楷體" w:eastAsia="標楷體" w:hAnsi="標楷體" w:cs="Times New Roman" w:hint="eastAsia"/>
          <w:spacing w:val="-20"/>
          <w:sz w:val="32"/>
          <w:szCs w:val="32"/>
        </w:rPr>
        <w:t>停止輸入查驗之日本食品</w:t>
      </w:r>
      <w:proofErr w:type="gramStart"/>
      <w:r w:rsidR="009B75EB">
        <w:rPr>
          <w:rFonts w:ascii="標楷體" w:eastAsia="標楷體" w:hAnsi="標楷體" w:cs="Times New Roman" w:hint="eastAsia"/>
          <w:spacing w:val="-20"/>
          <w:sz w:val="32"/>
          <w:szCs w:val="32"/>
        </w:rPr>
        <w:t>品</w:t>
      </w:r>
      <w:proofErr w:type="gramEnd"/>
      <w:r w:rsidR="009B75EB">
        <w:rPr>
          <w:rFonts w:ascii="標楷體" w:eastAsia="標楷體" w:hAnsi="標楷體" w:cs="Times New Roman" w:hint="eastAsia"/>
          <w:spacing w:val="-20"/>
          <w:sz w:val="32"/>
          <w:szCs w:val="32"/>
        </w:rPr>
        <w:t>項別及其生產製造地區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9B75EB">
        <w:rPr>
          <w:rFonts w:ascii="標楷體" w:eastAsia="標楷體" w:hAnsi="標楷體" w:cs="Times New Roman" w:hint="eastAsia"/>
          <w:sz w:val="32"/>
          <w:szCs w:val="32"/>
          <w:lang w:val="zh-TW"/>
        </w:rPr>
        <w:t>及「公告日本受輻射汙染地區生產製造之食品，暫停受理輸入報驗」</w:t>
      </w:r>
      <w:r w:rsidRPr="00CE7EB3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="009B75EB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21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 w:rsidR="00795AF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proofErr w:type="gramStart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11300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354</w:t>
      </w:r>
      <w:r w:rsidRPr="00E63977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E63977">
        <w:rPr>
          <w:rFonts w:ascii="Times New Roman" w:eastAsia="標楷體" w:hAnsi="Times New Roman" w:cs="Times New Roman"/>
          <w:sz w:val="32"/>
          <w:szCs w:val="32"/>
        </w:rPr>
        <w:t>公告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訂定發布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proofErr w:type="gramStart"/>
      <w:r w:rsidR="009B75EB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111300359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9B75EB">
        <w:rPr>
          <w:rFonts w:ascii="Times New Roman" w:eastAsia="標楷體" w:hAnsi="Times New Roman" w:cs="Times New Roman" w:hint="eastAsia"/>
          <w:sz w:val="32"/>
          <w:szCs w:val="32"/>
        </w:rPr>
        <w:t>公告廢止</w:t>
      </w:r>
      <w:r w:rsidRPr="00E63977">
        <w:rPr>
          <w:rFonts w:ascii="Times New Roman" w:eastAsia="標楷體" w:hAnsi="Times New Roman" w:cs="Times New Roman"/>
          <w:sz w:val="32"/>
          <w:szCs w:val="32"/>
        </w:rPr>
        <w:t>，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並自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生效，</w:t>
      </w:r>
      <w:r w:rsidRPr="00E6397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4595C16F" w14:textId="77777777" w:rsidR="00E63977" w:rsidRPr="00087F48" w:rsidRDefault="00E63977" w:rsidP="00E63977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1D2A9DD0" w14:textId="5CBF091C" w:rsidR="00E63977" w:rsidRDefault="00E63977" w:rsidP="00E6397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9B75E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B75E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1300356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14:paraId="27CD6757" w14:textId="51E8F83C" w:rsidR="009B75EB" w:rsidRPr="00087F48" w:rsidRDefault="009B75EB" w:rsidP="00E6397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二、止揭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Times New Roman" w:hint="eastAsia"/>
          <w:spacing w:val="-20"/>
          <w:sz w:val="32"/>
          <w:szCs w:val="32"/>
        </w:rPr>
        <w:t>停止輸入查驗之日本食品品項別及其生產製造地區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訂定草案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及「公告日本受輻射汙染地區生產製造之食品，暫停受理輸入報驗」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廢止</w:t>
      </w:r>
      <w:r w:rsidRPr="00CE7EB3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業經衛生福利部於中華民國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8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11300</w:t>
      </w:r>
      <w:r>
        <w:rPr>
          <w:rFonts w:ascii="Times New Roman" w:eastAsia="標楷體" w:hAnsi="Times New Roman" w:cs="Times New Roman" w:hint="eastAsia"/>
          <w:sz w:val="32"/>
          <w:szCs w:val="32"/>
        </w:rPr>
        <w:t>064</w:t>
      </w:r>
      <w:r w:rsidRPr="00E63977">
        <w:rPr>
          <w:rFonts w:ascii="Times New Roman" w:eastAsia="標楷體" w:hAnsi="Times New Roman" w:cs="Times New Roman"/>
          <w:sz w:val="32"/>
          <w:szCs w:val="32"/>
        </w:rPr>
        <w:t>號公告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於行政院公報，踐行法規預告程序。</w:t>
      </w:r>
    </w:p>
    <w:p w14:paraId="67173590" w14:textId="7C8466DB" w:rsidR="00E63977" w:rsidRDefault="00E63977" w:rsidP="00E7527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9B75E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下載。</w:t>
      </w:r>
    </w:p>
    <w:p w14:paraId="006EBDEB" w14:textId="77777777" w:rsidR="00E63977" w:rsidRDefault="00E63977"/>
    <w:p w14:paraId="3378835D" w14:textId="77777777" w:rsidR="009F2E2A" w:rsidRDefault="009F2E2A"/>
    <w:p w14:paraId="315459F5" w14:textId="77777777" w:rsidR="009F2E2A" w:rsidRDefault="009F2E2A"/>
    <w:p w14:paraId="0C0BE2D0" w14:textId="77777777" w:rsidR="009F2E2A" w:rsidRPr="009F2E2A" w:rsidRDefault="009F2E2A" w:rsidP="009F2E2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F2E2A" w:rsidRPr="009F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77"/>
    <w:rsid w:val="004D33FD"/>
    <w:rsid w:val="0063562C"/>
    <w:rsid w:val="00795AF2"/>
    <w:rsid w:val="009B75EB"/>
    <w:rsid w:val="009F2E2A"/>
    <w:rsid w:val="00CE7EB3"/>
    <w:rsid w:val="00E63977"/>
    <w:rsid w:val="00E75271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3989"/>
  <w15:chartTrackingRefBased/>
  <w15:docId w15:val="{67B84F25-D49A-422F-94E5-9302602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2021-10-20T08:02:00Z</dcterms:created>
  <dcterms:modified xsi:type="dcterms:W3CDTF">2022-03-01T07:14:00Z</dcterms:modified>
</cp:coreProperties>
</file>