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D37" w:rsidRDefault="00107D37" w:rsidP="00107D3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9D0756" wp14:editId="582F2E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107D37" w:rsidRDefault="00107D37" w:rsidP="00107D37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107D37" w:rsidRDefault="00107D37" w:rsidP="00107D37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107D37" w:rsidRDefault="00107D37" w:rsidP="00107D37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107D37" w:rsidRDefault="008B6873" w:rsidP="00107D37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107D37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107D37">
        <w:rPr>
          <w:rFonts w:ascii="標楷體" w:eastAsia="標楷體" w:hAnsi="標楷體" w:cs="Times New Roman" w:hint="eastAsia"/>
        </w:rPr>
        <w:t xml:space="preserve">     www.taoyuanproduct.org</w:t>
      </w:r>
    </w:p>
    <w:p w:rsidR="00107D37" w:rsidRDefault="00107D37" w:rsidP="00107D37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107D37" w:rsidRDefault="00107D37" w:rsidP="00107D37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proofErr w:type="gramStart"/>
      <w:r w:rsidR="00F23D8C">
        <w:rPr>
          <w:rFonts w:ascii="標楷體" w:eastAsia="標楷體" w:hAnsi="標楷體" w:cs="Times New Roman" w:hint="eastAsia"/>
          <w:color w:val="000000"/>
          <w:sz w:val="36"/>
          <w:szCs w:val="36"/>
        </w:rPr>
        <w:t>築岩貿易</w:t>
      </w:r>
      <w:proofErr w:type="gramEnd"/>
      <w:r w:rsidR="00F23D8C">
        <w:rPr>
          <w:rFonts w:ascii="標楷體" w:eastAsia="標楷體" w:hAnsi="標楷體" w:cs="Times New Roman" w:hint="eastAsia"/>
          <w:color w:val="000000"/>
          <w:sz w:val="36"/>
          <w:szCs w:val="36"/>
        </w:rPr>
        <w:t>有限公司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</w:p>
    <w:p w:rsidR="00107D37" w:rsidRDefault="00107D37" w:rsidP="00107D37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發文日期：中華民國109年8月1</w:t>
      </w:r>
      <w:r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107D37" w:rsidRDefault="00107D37" w:rsidP="00107D3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第202</w:t>
      </w:r>
      <w:r>
        <w:rPr>
          <w:rFonts w:ascii="標楷體" w:eastAsia="標楷體" w:hAnsi="標楷體" w:cs="Times New Roman"/>
          <w:color w:val="000000"/>
          <w:szCs w:val="24"/>
        </w:rPr>
        <w:t>36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107D37" w:rsidRDefault="00107D37" w:rsidP="00107D3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107D37" w:rsidRDefault="00107D37" w:rsidP="00107D3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107D37" w:rsidRDefault="00107D37" w:rsidP="00107D37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   旨：「</w:t>
      </w:r>
      <w:r w:rsidR="000A25C5">
        <w:rPr>
          <w:rFonts w:ascii="標楷體" w:eastAsia="標楷體" w:hAnsi="標楷體" w:cs="Arial Unicode MS" w:hint="eastAsia"/>
          <w:sz w:val="28"/>
          <w:szCs w:val="28"/>
          <w:lang w:val="zh-TW"/>
        </w:rPr>
        <w:t>動物用藥殘留標準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0A25C5">
        <w:rPr>
          <w:rFonts w:ascii="標楷體" w:eastAsia="標楷體" w:hAnsi="標楷體" w:cs="Arial Unicode MS" w:hint="eastAsia"/>
          <w:sz w:val="28"/>
          <w:szCs w:val="28"/>
          <w:lang w:val="zh-TW"/>
        </w:rPr>
        <w:t>第三條，</w:t>
      </w:r>
      <w:r w:rsidR="00987D67">
        <w:rPr>
          <w:rFonts w:ascii="標楷體" w:eastAsia="標楷體" w:hAnsi="標楷體" w:cs="Arial Unicode MS" w:hint="eastAsia"/>
          <w:sz w:val="28"/>
          <w:szCs w:val="28"/>
          <w:lang w:val="zh-TW"/>
        </w:rPr>
        <w:t>業</w:t>
      </w:r>
      <w:r w:rsidR="000A25C5">
        <w:rPr>
          <w:rFonts w:ascii="標楷體" w:eastAsia="標楷體" w:hAnsi="標楷體" w:cs="Arial Unicode MS" w:hint="eastAsia"/>
          <w:sz w:val="28"/>
          <w:szCs w:val="28"/>
          <w:lang w:val="zh-TW"/>
        </w:rPr>
        <w:t>經衛生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福利部於中華民國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109年</w:t>
      </w:r>
      <w:r w:rsidR="000A25C5">
        <w:rPr>
          <w:rFonts w:ascii="標楷體" w:eastAsia="標楷體" w:hAnsi="標楷體" w:cs="Arial Unicode MS" w:hint="eastAsia"/>
          <w:sz w:val="28"/>
          <w:szCs w:val="28"/>
          <w:lang w:val="zh-TW"/>
        </w:rPr>
        <w:t>8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0A25C5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2日以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衛授食字第109130</w:t>
      </w:r>
      <w:r w:rsidR="000A25C5">
        <w:rPr>
          <w:rFonts w:ascii="標楷體" w:eastAsia="標楷體" w:hAnsi="標楷體" w:cs="Arial Unicode MS" w:hint="eastAsia"/>
          <w:sz w:val="28"/>
          <w:szCs w:val="28"/>
          <w:lang w:val="zh-TW"/>
        </w:rPr>
        <w:t>2039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r w:rsidR="000A25C5">
        <w:rPr>
          <w:rFonts w:ascii="標楷體" w:eastAsia="標楷體" w:hAnsi="標楷體" w:cs="Arial Unicode MS" w:hint="eastAsia"/>
          <w:sz w:val="28"/>
          <w:szCs w:val="28"/>
          <w:lang w:val="zh-TW"/>
        </w:rPr>
        <w:t>令修正發布，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請查照。</w:t>
      </w:r>
    </w:p>
    <w:p w:rsidR="00107D37" w:rsidRDefault="00107D37" w:rsidP="00107D37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B8686E" w:rsidRDefault="00107D37" w:rsidP="00107D37">
      <w:pPr>
        <w:spacing w:line="400" w:lineRule="exact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B8686E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</w:t>
      </w:r>
      <w:r w:rsidR="00B8686E" w:rsidRPr="00B8686E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衛生福利部</w:t>
      </w:r>
      <w:proofErr w:type="gramStart"/>
      <w:r w:rsidRPr="00B8686E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109年</w:t>
      </w:r>
      <w:r w:rsidR="00B8686E" w:rsidRPr="00B8686E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8</w:t>
      </w:r>
      <w:r w:rsidRPr="00B8686E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月</w:t>
      </w:r>
      <w:r w:rsidR="00B8686E" w:rsidRPr="00B8686E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12</w:t>
      </w:r>
      <w:r w:rsidRPr="00B8686E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日桃衛食管</w:t>
      </w:r>
      <w:proofErr w:type="gramEnd"/>
      <w:r w:rsidRPr="00B8686E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字第</w:t>
      </w:r>
      <w:r w:rsidR="00B8686E" w:rsidRPr="00B8686E">
        <w:rPr>
          <w:rFonts w:ascii="標楷體" w:eastAsia="標楷體" w:hAnsi="標楷體" w:cs="Arial Unicode MS" w:hint="eastAsia"/>
          <w:sz w:val="28"/>
          <w:szCs w:val="28"/>
          <w:lang w:val="zh-TW"/>
        </w:rPr>
        <w:t>1091302044</w:t>
      </w:r>
      <w:r w:rsidR="00B8686E" w:rsidRPr="00B8686E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</w:p>
    <w:p w:rsidR="00107D37" w:rsidRDefault="00B8686E" w:rsidP="00107D37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</w:t>
      </w:r>
      <w:r w:rsidR="0023104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r w:rsidR="00107D37" w:rsidRPr="00B8686E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</w:t>
      </w:r>
      <w:r w:rsidR="00107D37" w:rsidRPr="00B8686E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:rsidR="007F0D37" w:rsidRDefault="00107D37" w:rsidP="002D2A6B">
      <w:pPr>
        <w:adjustRightInd w:val="0"/>
        <w:snapToGrid w:val="0"/>
        <w:spacing w:line="440" w:lineRule="exact"/>
        <w:ind w:left="1400" w:hangingChars="500" w:hanging="140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 w:rsidRPr="00F30C9D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Pr="00F30C9D">
        <w:rPr>
          <w:rFonts w:ascii="標楷體" w:eastAsia="標楷體" w:hAnsi="標楷體" w:cs="Arial Unicode MS" w:hint="eastAsia"/>
          <w:sz w:val="28"/>
          <w:szCs w:val="28"/>
          <w:lang w:val="zh-TW"/>
        </w:rPr>
        <w:t>旨揭</w:t>
      </w:r>
      <w:r w:rsidR="00B3060C" w:rsidRPr="00F30C9D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proofErr w:type="gramEnd"/>
      <w:r w:rsidR="00B3060C" w:rsidRPr="00F30C9D">
        <w:rPr>
          <w:rFonts w:ascii="標楷體" w:eastAsia="標楷體" w:hAnsi="標楷體" w:cs="Arial Unicode MS" w:hint="eastAsia"/>
          <w:sz w:val="28"/>
          <w:szCs w:val="28"/>
          <w:lang w:val="zh-TW"/>
        </w:rPr>
        <w:t>動物用藥殘留標準」第三條修正草案，業經衛生福</w:t>
      </w:r>
    </w:p>
    <w:p w:rsidR="00B3060C" w:rsidRPr="00F30C9D" w:rsidRDefault="00B3060C" w:rsidP="007F0D37">
      <w:pPr>
        <w:adjustRightInd w:val="0"/>
        <w:snapToGrid w:val="0"/>
        <w:spacing w:line="440" w:lineRule="exact"/>
        <w:ind w:leftChars="500" w:left="12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30C9D">
        <w:rPr>
          <w:rFonts w:ascii="標楷體" w:eastAsia="標楷體" w:hAnsi="標楷體" w:cs="Arial Unicode MS" w:hint="eastAsia"/>
          <w:sz w:val="28"/>
          <w:szCs w:val="28"/>
          <w:lang w:val="zh-TW"/>
        </w:rPr>
        <w:t>利部中華民國109年4月23日以衛授食字第1091300710號公告</w:t>
      </w:r>
      <w:r w:rsidR="00F30C9D">
        <w:rPr>
          <w:rFonts w:ascii="標楷體" w:eastAsia="標楷體" w:hAnsi="標楷體" w:cs="Arial Unicode MS" w:hint="eastAsia"/>
          <w:sz w:val="28"/>
          <w:szCs w:val="28"/>
          <w:lang w:val="zh-TW"/>
        </w:rPr>
        <w:t>於行政院公報</w:t>
      </w:r>
      <w:r w:rsidRPr="00F30C9D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="002D2A6B" w:rsidRPr="00F30C9D">
        <w:rPr>
          <w:rFonts w:ascii="標楷體" w:eastAsia="標楷體" w:hAnsi="標楷體" w:cs="Arial Unicode MS" w:hint="eastAsia"/>
          <w:sz w:val="28"/>
          <w:szCs w:val="28"/>
          <w:lang w:val="zh-TW"/>
        </w:rPr>
        <w:t>踐行法規</w:t>
      </w:r>
      <w:r w:rsidR="00F30C9D">
        <w:rPr>
          <w:rFonts w:ascii="標楷體" w:eastAsia="標楷體" w:hAnsi="標楷體" w:cs="Arial Unicode MS" w:hint="eastAsia"/>
          <w:sz w:val="28"/>
          <w:szCs w:val="28"/>
          <w:lang w:val="zh-TW"/>
        </w:rPr>
        <w:t>預告</w:t>
      </w:r>
      <w:r w:rsidR="002D2A6B" w:rsidRPr="00F30C9D">
        <w:rPr>
          <w:rFonts w:ascii="標楷體" w:eastAsia="標楷體" w:hAnsi="標楷體" w:cs="Arial Unicode MS" w:hint="eastAsia"/>
          <w:sz w:val="28"/>
          <w:szCs w:val="28"/>
          <w:lang w:val="zh-TW"/>
        </w:rPr>
        <w:t>程序</w:t>
      </w:r>
      <w:r w:rsidRPr="00F30C9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107D37" w:rsidRPr="00F30C9D" w:rsidRDefault="002D2A6B" w:rsidP="00107D37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F30C9D">
        <w:rPr>
          <w:rFonts w:ascii="標楷體" w:eastAsia="標楷體" w:hAnsi="標楷體" w:cs="Arial Unicode MS" w:hint="eastAsia"/>
          <w:sz w:val="28"/>
          <w:szCs w:val="28"/>
        </w:rPr>
        <w:t xml:space="preserve">    </w:t>
      </w:r>
      <w:r w:rsidRPr="00F30C9D">
        <w:rPr>
          <w:rFonts w:ascii="標楷體" w:eastAsia="標楷體" w:hAnsi="標楷體" w:cs="Arial Unicode MS" w:hint="eastAsia"/>
          <w:sz w:val="28"/>
          <w:szCs w:val="28"/>
          <w:lang w:val="zh-TW"/>
        </w:rPr>
        <w:t>三、旨揭發</w:t>
      </w:r>
      <w:proofErr w:type="gramStart"/>
      <w:r w:rsidRPr="00F30C9D">
        <w:rPr>
          <w:rFonts w:ascii="標楷體" w:eastAsia="標楷體" w:hAnsi="標楷體" w:cs="Arial Unicode MS" w:hint="eastAsia"/>
          <w:sz w:val="28"/>
          <w:szCs w:val="28"/>
          <w:lang w:val="zh-TW"/>
        </w:rPr>
        <w:t>布令</w:t>
      </w:r>
      <w:r w:rsidR="00107D37" w:rsidRPr="00F30C9D">
        <w:rPr>
          <w:rFonts w:ascii="標楷體" w:eastAsia="標楷體" w:hAnsi="標楷體" w:cs="Arial Unicode MS" w:hint="eastAsia"/>
          <w:sz w:val="28"/>
          <w:szCs w:val="28"/>
          <w:lang w:val="zh-TW"/>
        </w:rPr>
        <w:t>請</w:t>
      </w:r>
      <w:proofErr w:type="gramEnd"/>
      <w:r w:rsidR="00107D37" w:rsidRPr="00F30C9D">
        <w:rPr>
          <w:rFonts w:ascii="標楷體" w:eastAsia="標楷體" w:hAnsi="標楷體" w:cs="Arial Unicode MS" w:hint="eastAsia"/>
          <w:sz w:val="28"/>
          <w:szCs w:val="28"/>
          <w:lang w:val="zh-TW"/>
        </w:rPr>
        <w:t>至行政院公報資訊網、衛生福利部網站「衛生福利法規檢索系統」下「</w:t>
      </w:r>
      <w:r w:rsidRPr="00F30C9D">
        <w:rPr>
          <w:rFonts w:ascii="標楷體" w:eastAsia="標楷體" w:hAnsi="標楷體" w:cs="Arial Unicode MS" w:hint="eastAsia"/>
          <w:sz w:val="28"/>
          <w:szCs w:val="28"/>
          <w:lang w:val="zh-TW"/>
        </w:rPr>
        <w:t>最新動態</w:t>
      </w:r>
      <w:r w:rsidR="00107D37" w:rsidRPr="00F30C9D">
        <w:rPr>
          <w:rFonts w:ascii="標楷體" w:eastAsia="標楷體" w:hAnsi="標楷體" w:cs="Arial Unicode MS" w:hint="eastAsia"/>
          <w:sz w:val="28"/>
          <w:szCs w:val="28"/>
          <w:lang w:val="zh-TW"/>
        </w:rPr>
        <w:t>」網頁</w:t>
      </w:r>
      <w:r w:rsidRPr="00F30C9D">
        <w:rPr>
          <w:rFonts w:ascii="標楷體" w:eastAsia="標楷體" w:hAnsi="標楷體" w:cs="Arial Unicode MS" w:hint="eastAsia"/>
          <w:sz w:val="28"/>
          <w:szCs w:val="28"/>
          <w:lang w:val="zh-TW"/>
        </w:rPr>
        <w:t>或</w:t>
      </w:r>
      <w:r w:rsidR="00107D37" w:rsidRPr="00F30C9D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衛生福利部食品藥物管理署網站「公告資訊」下「</w:t>
      </w:r>
      <w:proofErr w:type="gramStart"/>
      <w:r w:rsidR="00107D37" w:rsidRPr="00F30C9D">
        <w:rPr>
          <w:rFonts w:ascii="標楷體" w:eastAsia="標楷體" w:hAnsi="標楷體" w:cs="Arial Unicode MS" w:hint="eastAsia"/>
          <w:sz w:val="28"/>
          <w:szCs w:val="28"/>
          <w:lang w:val="zh-TW"/>
        </w:rPr>
        <w:t>本署公告</w:t>
      </w:r>
      <w:proofErr w:type="gramEnd"/>
      <w:r w:rsidR="00107D37" w:rsidRPr="00F30C9D">
        <w:rPr>
          <w:rFonts w:ascii="標楷體" w:eastAsia="標楷體" w:hAnsi="標楷體" w:cs="Arial Unicode MS" w:hint="eastAsia"/>
          <w:sz w:val="28"/>
          <w:szCs w:val="28"/>
          <w:lang w:val="zh-TW"/>
        </w:rPr>
        <w:t>」網頁</w:t>
      </w:r>
      <w:r w:rsidRPr="00F30C9D">
        <w:rPr>
          <w:rFonts w:ascii="標楷體" w:eastAsia="標楷體" w:hAnsi="標楷體" w:cs="Arial Unicode MS" w:hint="eastAsia"/>
          <w:sz w:val="28"/>
          <w:szCs w:val="28"/>
          <w:lang w:val="zh-TW"/>
        </w:rPr>
        <w:t>下載</w:t>
      </w:r>
      <w:r w:rsidR="00107D37" w:rsidRPr="00F30C9D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自行下載。</w:t>
      </w:r>
    </w:p>
    <w:p w:rsidR="002D2A6B" w:rsidRPr="00F30C9D" w:rsidRDefault="002D2A6B" w:rsidP="00107D37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bookmarkStart w:id="0" w:name="_GoBack"/>
      <w:bookmarkEnd w:id="0"/>
    </w:p>
    <w:p w:rsidR="002D2A6B" w:rsidRDefault="002D2A6B" w:rsidP="00107D37">
      <w:pPr>
        <w:suppressAutoHyphens/>
        <w:wordWrap w:val="0"/>
        <w:spacing w:line="0" w:lineRule="atLeast"/>
        <w:ind w:left="960" w:hangingChars="400" w:hanging="960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</w:p>
    <w:p w:rsidR="002D2A6B" w:rsidRDefault="002D2A6B" w:rsidP="00107D37">
      <w:pPr>
        <w:suppressAutoHyphens/>
        <w:wordWrap w:val="0"/>
        <w:spacing w:line="0" w:lineRule="atLeast"/>
        <w:ind w:left="960" w:hangingChars="400" w:hanging="960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</w:p>
    <w:p w:rsidR="002D2A6B" w:rsidRDefault="002D2A6B" w:rsidP="00107D37">
      <w:pPr>
        <w:suppressAutoHyphens/>
        <w:wordWrap w:val="0"/>
        <w:spacing w:line="0" w:lineRule="atLeast"/>
        <w:ind w:left="960" w:hangingChars="400" w:hanging="960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</w:p>
    <w:p w:rsidR="002D2A6B" w:rsidRDefault="002D2A6B" w:rsidP="00107D37">
      <w:pPr>
        <w:suppressAutoHyphens/>
        <w:wordWrap w:val="0"/>
        <w:spacing w:line="0" w:lineRule="atLeast"/>
        <w:ind w:left="960" w:hangingChars="400" w:hanging="960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</w:p>
    <w:p w:rsidR="002D2A6B" w:rsidRDefault="002D2A6B" w:rsidP="00107D37">
      <w:pPr>
        <w:suppressAutoHyphens/>
        <w:wordWrap w:val="0"/>
        <w:spacing w:line="0" w:lineRule="atLeast"/>
        <w:ind w:left="960" w:hangingChars="400" w:hanging="960"/>
        <w:rPr>
          <w:kern w:val="0"/>
        </w:rPr>
      </w:pPr>
    </w:p>
    <w:p w:rsidR="00041A9D" w:rsidRDefault="00107D37" w:rsidP="00041A9D">
      <w:pPr>
        <w:suppressAutoHyphens/>
        <w:spacing w:line="0" w:lineRule="atLeast"/>
        <w:ind w:leftChars="-1" w:left="706" w:hangingChars="253" w:hanging="708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</w:t>
      </w:r>
      <w:r w:rsidR="00041A9D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</w:t>
      </w:r>
      <w:r w:rsidR="00041A9D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="00041A9D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="00041A9D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041A9D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107D37" w:rsidRPr="00302ACE" w:rsidRDefault="00107D37" w:rsidP="00041A9D">
      <w:pPr>
        <w:suppressAutoHyphens/>
        <w:spacing w:line="0" w:lineRule="atLeast"/>
        <w:ind w:left="1120" w:hangingChars="400" w:hanging="1120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sectPr w:rsidR="00107D37" w:rsidRPr="00302ACE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873" w:rsidRDefault="008B6873" w:rsidP="00A4407D">
      <w:r>
        <w:separator/>
      </w:r>
    </w:p>
  </w:endnote>
  <w:endnote w:type="continuationSeparator" w:id="0">
    <w:p w:rsidR="008B6873" w:rsidRDefault="008B6873" w:rsidP="00A4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873" w:rsidRDefault="008B6873" w:rsidP="00A4407D">
      <w:r>
        <w:separator/>
      </w:r>
    </w:p>
  </w:footnote>
  <w:footnote w:type="continuationSeparator" w:id="0">
    <w:p w:rsidR="008B6873" w:rsidRDefault="008B6873" w:rsidP="00A44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37"/>
    <w:rsid w:val="00041A9D"/>
    <w:rsid w:val="000A25C5"/>
    <w:rsid w:val="00107D37"/>
    <w:rsid w:val="001C106F"/>
    <w:rsid w:val="00231040"/>
    <w:rsid w:val="002D2A6B"/>
    <w:rsid w:val="003C1DC8"/>
    <w:rsid w:val="00754419"/>
    <w:rsid w:val="007F0D37"/>
    <w:rsid w:val="008B6873"/>
    <w:rsid w:val="00922702"/>
    <w:rsid w:val="00987D67"/>
    <w:rsid w:val="00A426A7"/>
    <w:rsid w:val="00A4407D"/>
    <w:rsid w:val="00B3060C"/>
    <w:rsid w:val="00B557F4"/>
    <w:rsid w:val="00B8686E"/>
    <w:rsid w:val="00C75134"/>
    <w:rsid w:val="00E71F86"/>
    <w:rsid w:val="00F23D8C"/>
    <w:rsid w:val="00F30C9D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580071-B550-4146-B641-AEA2F5BE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D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D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4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40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4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40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16</cp:revision>
  <dcterms:created xsi:type="dcterms:W3CDTF">2020-08-17T06:38:00Z</dcterms:created>
  <dcterms:modified xsi:type="dcterms:W3CDTF">2020-08-19T01:53:00Z</dcterms:modified>
</cp:coreProperties>
</file>