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B9" w:rsidRDefault="008833B9" w:rsidP="008833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433BF" wp14:editId="7911F8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833B9" w:rsidRDefault="008833B9" w:rsidP="008833B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833B9" w:rsidRDefault="008833B9" w:rsidP="008833B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833B9" w:rsidRDefault="008833B9" w:rsidP="008833B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833B9" w:rsidRDefault="002D3085" w:rsidP="008833B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833B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833B9">
        <w:rPr>
          <w:rFonts w:ascii="標楷體" w:eastAsia="標楷體" w:hAnsi="標楷體" w:cs="Times New Roman" w:hint="eastAsia"/>
        </w:rPr>
        <w:t xml:space="preserve">     www.taoyuanproduct.org</w:t>
      </w:r>
    </w:p>
    <w:p w:rsidR="008833B9" w:rsidRDefault="008833B9" w:rsidP="00686FEF">
      <w:pPr>
        <w:spacing w:line="200" w:lineRule="exact"/>
        <w:rPr>
          <w:rFonts w:ascii="標楷體" w:eastAsia="標楷體" w:hAnsi="標楷體" w:cs="Times New Roman"/>
        </w:rPr>
      </w:pPr>
    </w:p>
    <w:p w:rsidR="008833B9" w:rsidRDefault="008833B9" w:rsidP="008833B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8833B9" w:rsidRDefault="008833B9" w:rsidP="00686FEF">
      <w:pPr>
        <w:spacing w:line="200" w:lineRule="exact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833B9" w:rsidRPr="00877186" w:rsidRDefault="008833B9" w:rsidP="008833B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7718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833B9" w:rsidRPr="00877186" w:rsidRDefault="008833B9" w:rsidP="008833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7718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7718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7718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1101</w:t>
      </w:r>
      <w:r w:rsidR="00FC791A">
        <w:rPr>
          <w:rFonts w:ascii="Times New Roman" w:eastAsia="標楷體" w:hAnsi="Times New Roman" w:cs="Times New Roman"/>
          <w:color w:val="000000"/>
          <w:szCs w:val="24"/>
        </w:rPr>
        <w:t>04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833B9" w:rsidRPr="00877186" w:rsidRDefault="008833B9" w:rsidP="008833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7718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7718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833B9" w:rsidRPr="00877186" w:rsidRDefault="008833B9" w:rsidP="00686FEF">
      <w:pPr>
        <w:spacing w:line="18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8833B9" w:rsidRPr="00877186" w:rsidRDefault="008833B9" w:rsidP="00686FEF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87718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877186">
        <w:rPr>
          <w:rFonts w:ascii="Times New Roman" w:eastAsia="標楷體" w:hAnsi="Times New Roman" w:cs="Times New Roman"/>
          <w:sz w:val="28"/>
          <w:szCs w:val="28"/>
        </w:rPr>
        <w:t>：有關輸入含牛肉</w:t>
      </w:r>
      <w:proofErr w:type="gramStart"/>
      <w:r w:rsidRPr="00877186">
        <w:rPr>
          <w:rFonts w:ascii="Times New Roman" w:eastAsia="標楷體" w:hAnsi="Times New Roman" w:cs="Times New Roman"/>
          <w:sz w:val="28"/>
          <w:szCs w:val="28"/>
        </w:rPr>
        <w:t>及牛雜加工</w:t>
      </w:r>
      <w:proofErr w:type="gramEnd"/>
      <w:r w:rsidRPr="00877186">
        <w:rPr>
          <w:rFonts w:ascii="Times New Roman" w:eastAsia="標楷體" w:hAnsi="Times New Roman" w:cs="Times New Roman"/>
          <w:sz w:val="28"/>
          <w:szCs w:val="28"/>
        </w:rPr>
        <w:t>食品之管理規範，請查照。</w:t>
      </w:r>
      <w:r w:rsidRPr="008771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8833B9" w:rsidRPr="00877186" w:rsidRDefault="008833B9" w:rsidP="00686FEF">
      <w:pPr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8833B9" w:rsidRPr="00877186" w:rsidRDefault="0031407A" w:rsidP="0031407A">
      <w:pPr>
        <w:spacing w:line="300" w:lineRule="exact"/>
        <w:ind w:leftChars="1" w:left="1130" w:hangingChars="403" w:hanging="112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一、依據衛生福利部食品藥物管理署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4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  <w:proofErr w:type="gramStart"/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食字第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1101300011</w:t>
      </w:r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proofErr w:type="gramEnd"/>
      <w:r w:rsidR="008833B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函辦理。</w:t>
      </w:r>
    </w:p>
    <w:p w:rsidR="008833B9" w:rsidRPr="00877186" w:rsidRDefault="008833B9" w:rsidP="0031407A">
      <w:pPr>
        <w:adjustRightInd w:val="0"/>
        <w:snapToGrid w:val="0"/>
        <w:spacing w:line="300" w:lineRule="exact"/>
        <w:ind w:left="1131" w:hangingChars="404" w:hanging="113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二、衛生</w:t>
      </w:r>
      <w:proofErr w:type="gramStart"/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福利部</w:t>
      </w:r>
      <w:r w:rsidR="00877186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於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107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18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End"/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及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109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17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日發布修正「荷蘭牛肉及其產品之進口規定」、「瑞典牛肉及其產品之進口規定」、「日本牛肉及其產品之進口規定」，</w:t>
      </w:r>
      <w:r w:rsidR="00B2212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「美國及加拿大牛肉及其產品之進口規定」，自</w:t>
      </w:r>
      <w:proofErr w:type="gramStart"/>
      <w:r w:rsidR="00B2212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前揭牛海綿</w:t>
      </w:r>
      <w:proofErr w:type="gramEnd"/>
      <w:r w:rsidR="00B2212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狀腦病</w:t>
      </w:r>
      <w:r w:rsidR="00B2212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(BSE)</w:t>
      </w:r>
      <w:r w:rsidR="00B22129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發生國家輸入牛肉及其產品，應符合</w:t>
      </w:r>
      <w:r w:rsidR="00AC0338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相應之進口規定。</w:t>
      </w:r>
    </w:p>
    <w:p w:rsidR="008833B9" w:rsidRPr="00877186" w:rsidRDefault="008833B9" w:rsidP="00221964">
      <w:pPr>
        <w:adjustRightInd w:val="0"/>
        <w:snapToGrid w:val="0"/>
        <w:spacing w:line="300" w:lineRule="exact"/>
        <w:ind w:leftChars="1" w:left="990" w:hangingChars="353" w:hanging="98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三、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業者如輸入含牛肉及</w:t>
      </w:r>
      <w:proofErr w:type="gramStart"/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牛雜之</w:t>
      </w:r>
      <w:proofErr w:type="gramEnd"/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加工食品，例如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含牛肉塊之調理包、泡麵、速食粥、牛肉乾、牛肉條等，其肉含之牛肉或</w:t>
      </w:r>
      <w:proofErr w:type="gramStart"/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或牛雜</w:t>
      </w:r>
      <w:proofErr w:type="gramEnd"/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原料應來自非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BSE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發生國家；或牛肉</w:t>
      </w:r>
      <w:proofErr w:type="gramStart"/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或牛雜原料</w:t>
      </w:r>
      <w:proofErr w:type="gramEnd"/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雖來自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BSE</w:t>
      </w:r>
      <w:r w:rsidR="00E54F7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發生國家，</w:t>
      </w:r>
      <w:r w:rsidR="00286F7E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但我國已完成該國原料牛肉之系統性查核，且來自核准輸</w:t>
      </w:r>
      <w:proofErr w:type="gramStart"/>
      <w:r w:rsidR="00286F7E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臺</w:t>
      </w:r>
      <w:proofErr w:type="gramEnd"/>
      <w:r w:rsidR="00286F7E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指定設施，且符合我國對該國牛肉之來</w:t>
      </w:r>
      <w:r w:rsidR="0022196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源</w:t>
      </w:r>
      <w:r w:rsidR="00286F7E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牛</w:t>
      </w:r>
      <w:proofErr w:type="gramStart"/>
      <w:r w:rsidR="00286F7E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隻牛齡</w:t>
      </w:r>
      <w:proofErr w:type="gramEnd"/>
      <w:r w:rsidR="00286F7E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、部位及生產規範等。</w:t>
      </w:r>
    </w:p>
    <w:p w:rsidR="0080011C" w:rsidRPr="00877186" w:rsidRDefault="0080011C" w:rsidP="00232F50">
      <w:pPr>
        <w:adjustRightInd w:val="0"/>
        <w:snapToGrid w:val="0"/>
        <w:spacing w:line="300" w:lineRule="exact"/>
        <w:ind w:leftChars="1" w:left="990" w:hangingChars="353" w:hanging="98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四、業者應提出證明前點之文件，供衛生福利部食品藥物管理署邊境查驗人員查證，文件可為以下所列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</w:p>
    <w:p w:rsidR="00716607" w:rsidRPr="004662EA" w:rsidRDefault="0080011C" w:rsidP="00716607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7166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Pr="004662E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 xml:space="preserve"> (</w:t>
      </w:r>
      <w:proofErr w:type="gramStart"/>
      <w:r w:rsidRPr="004662E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一</w:t>
      </w:r>
      <w:proofErr w:type="gramEnd"/>
      <w:r w:rsidRPr="004662E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)</w:t>
      </w:r>
      <w:r w:rsidRPr="004662E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終產品輸出國官方出具之證明文件，證明牛原料產製國</w:t>
      </w:r>
      <w:proofErr w:type="gramStart"/>
      <w:r w:rsidR="00B71125" w:rsidRPr="004662E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或</w:t>
      </w:r>
      <w:proofErr w:type="gramEnd"/>
      <w:r w:rsidRPr="004662E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。</w:t>
      </w:r>
    </w:p>
    <w:p w:rsidR="0080011C" w:rsidRPr="00877186" w:rsidRDefault="0080011C" w:rsidP="00357E2F">
      <w:pPr>
        <w:adjustRightInd w:val="0"/>
        <w:snapToGrid w:val="0"/>
        <w:spacing w:line="300" w:lineRule="exact"/>
        <w:ind w:leftChars="177" w:left="1413" w:hangingChars="353" w:hanging="98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7166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="00204D58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二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牛原料輸出國官</w:t>
      </w:r>
      <w:r w:rsidR="00181C40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方或其授權單位開立之牛原料原產地證明，</w:t>
      </w:r>
      <w:proofErr w:type="gramStart"/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並由終產品</w:t>
      </w:r>
      <w:proofErr w:type="gramEnd"/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製造商</w:t>
      </w:r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proofErr w:type="gramStart"/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廠提具</w:t>
      </w:r>
      <w:proofErr w:type="gramEnd"/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聲明書，聲明終產品與牛原料之連結性</w:t>
      </w:r>
      <w:proofErr w:type="gramStart"/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或</w:t>
      </w:r>
      <w:proofErr w:type="gramEnd"/>
      <w:r w:rsidR="0052726D"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；</w:t>
      </w:r>
    </w:p>
    <w:p w:rsidR="00B71125" w:rsidRPr="00877186" w:rsidRDefault="00B71125" w:rsidP="00716607">
      <w:pPr>
        <w:adjustRightInd w:val="0"/>
        <w:snapToGrid w:val="0"/>
        <w:spacing w:line="300" w:lineRule="exact"/>
        <w:ind w:leftChars="119" w:left="1274" w:hangingChars="353" w:hanging="98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71660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(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三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其他經主管機關同意之文件。</w:t>
      </w:r>
    </w:p>
    <w:p w:rsidR="00802AA9" w:rsidRDefault="00B71125" w:rsidP="00357E2F">
      <w:pPr>
        <w:adjustRightInd w:val="0"/>
        <w:snapToGrid w:val="0"/>
        <w:spacing w:line="3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五、</w:t>
      </w:r>
      <w:proofErr w:type="gramStart"/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如終產品</w:t>
      </w:r>
      <w:proofErr w:type="gramEnd"/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及內含之牛原料產製</w:t>
      </w:r>
      <w:proofErr w:type="gramStart"/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國均非</w:t>
      </w:r>
      <w:proofErr w:type="gramEnd"/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BSE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發生國家，前點文件得以終產品製造商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877186">
        <w:rPr>
          <w:rFonts w:ascii="Times New Roman" w:eastAsia="標楷體" w:hAnsi="Times New Roman" w:cs="Times New Roman"/>
          <w:sz w:val="28"/>
          <w:szCs w:val="28"/>
          <w:lang w:val="zh-TW"/>
        </w:rPr>
        <w:t>廠聲明書替代。</w:t>
      </w:r>
    </w:p>
    <w:p w:rsidR="002D3085" w:rsidRDefault="002D3085" w:rsidP="00357E2F">
      <w:pPr>
        <w:adjustRightInd w:val="0"/>
        <w:snapToGrid w:val="0"/>
        <w:spacing w:line="3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D3085" w:rsidRDefault="002D3085" w:rsidP="00357E2F">
      <w:pPr>
        <w:adjustRightInd w:val="0"/>
        <w:snapToGrid w:val="0"/>
        <w:spacing w:line="3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D3085" w:rsidRDefault="002D3085" w:rsidP="00357E2F">
      <w:pPr>
        <w:adjustRightInd w:val="0"/>
        <w:snapToGrid w:val="0"/>
        <w:spacing w:line="3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2D3085" w:rsidRDefault="002D3085" w:rsidP="00357E2F">
      <w:pPr>
        <w:adjustRightInd w:val="0"/>
        <w:snapToGrid w:val="0"/>
        <w:spacing w:line="300" w:lineRule="exact"/>
        <w:ind w:left="1134" w:hanging="425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  <w:bookmarkStart w:id="0" w:name="_GoBack"/>
      <w:bookmarkEnd w:id="0"/>
    </w:p>
    <w:p w:rsidR="002D3085" w:rsidRPr="00877186" w:rsidRDefault="002D3085" w:rsidP="002D3085">
      <w:pPr>
        <w:spacing w:line="1000" w:lineRule="exact"/>
        <w:jc w:val="center"/>
        <w:rPr>
          <w:rFonts w:ascii="標楷體" w:eastAsia="標楷體" w:hAnsi="標楷體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D3085" w:rsidRPr="00877186" w:rsidSect="00390CA9">
      <w:pgSz w:w="11906" w:h="16838"/>
      <w:pgMar w:top="1440" w:right="1803" w:bottom="1702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B9"/>
    <w:rsid w:val="00181C40"/>
    <w:rsid w:val="00204D58"/>
    <w:rsid w:val="00221964"/>
    <w:rsid w:val="00232F50"/>
    <w:rsid w:val="00286F7E"/>
    <w:rsid w:val="002D3085"/>
    <w:rsid w:val="0031407A"/>
    <w:rsid w:val="00357E2F"/>
    <w:rsid w:val="00390CA9"/>
    <w:rsid w:val="003A5A12"/>
    <w:rsid w:val="004662EA"/>
    <w:rsid w:val="0052726D"/>
    <w:rsid w:val="00607F6E"/>
    <w:rsid w:val="00686FEF"/>
    <w:rsid w:val="00715F62"/>
    <w:rsid w:val="00716607"/>
    <w:rsid w:val="0080011C"/>
    <w:rsid w:val="00802AA9"/>
    <w:rsid w:val="00877186"/>
    <w:rsid w:val="008833B9"/>
    <w:rsid w:val="00A63559"/>
    <w:rsid w:val="00AB5F7F"/>
    <w:rsid w:val="00AC0338"/>
    <w:rsid w:val="00B22129"/>
    <w:rsid w:val="00B40D76"/>
    <w:rsid w:val="00B6147C"/>
    <w:rsid w:val="00B71125"/>
    <w:rsid w:val="00C75134"/>
    <w:rsid w:val="00E113A7"/>
    <w:rsid w:val="00E54F70"/>
    <w:rsid w:val="00EC5F7D"/>
    <w:rsid w:val="00FC791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F4ED"/>
  <w15:chartTrackingRefBased/>
  <w15:docId w15:val="{A20CD28E-98EF-44FC-B123-6685F3F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dcterms:created xsi:type="dcterms:W3CDTF">2021-04-07T05:50:00Z</dcterms:created>
  <dcterms:modified xsi:type="dcterms:W3CDTF">2021-04-08T05:33:00Z</dcterms:modified>
</cp:coreProperties>
</file>