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BDF" w:rsidRPr="000B4057" w:rsidRDefault="00454BDF" w:rsidP="00454BDF">
      <w:pPr>
        <w:rPr>
          <w:rFonts w:ascii="Times New Roman" w:eastAsia="標楷體" w:hAnsi="Times New Roman" w:cs="Times New Roman"/>
          <w:noProof/>
        </w:rPr>
      </w:pPr>
      <w:r w:rsidRPr="000B405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8E53523" wp14:editId="7C343E4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0B4057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0B4057">
        <w:rPr>
          <w:rFonts w:ascii="Times New Roman" w:eastAsia="標楷體" w:hAnsi="Times New Roman" w:cs="Times New Roman"/>
          <w:b/>
          <w:sz w:val="52"/>
        </w:rPr>
        <w:t>函</w:t>
      </w:r>
    </w:p>
    <w:p w:rsidR="00454BDF" w:rsidRPr="000B4057" w:rsidRDefault="00454BDF" w:rsidP="00454BDF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0B4057">
        <w:rPr>
          <w:rFonts w:ascii="Times New Roman" w:eastAsia="標楷體" w:hAnsi="Times New Roman" w:cs="Times New Roman"/>
          <w:sz w:val="28"/>
        </w:rPr>
        <w:t xml:space="preserve">     </w:t>
      </w:r>
      <w:r w:rsidRPr="000B4057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0B4057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454BDF" w:rsidRPr="000B4057" w:rsidRDefault="00454BDF" w:rsidP="00454BDF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:rsidR="00454BDF" w:rsidRPr="000B4057" w:rsidRDefault="00454BDF" w:rsidP="00454BDF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454BDF" w:rsidRPr="000B4057" w:rsidRDefault="00315687" w:rsidP="00454BDF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454BDF" w:rsidRPr="000B4057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454BDF" w:rsidRPr="000B4057">
        <w:rPr>
          <w:rFonts w:ascii="Times New Roman" w:eastAsia="標楷體" w:hAnsi="Times New Roman" w:cs="Times New Roman"/>
        </w:rPr>
        <w:t xml:space="preserve">     www.taoyuanproduct.org</w:t>
      </w:r>
    </w:p>
    <w:p w:rsidR="00454BDF" w:rsidRPr="000B4057" w:rsidRDefault="00454BDF" w:rsidP="00637D00">
      <w:pPr>
        <w:spacing w:line="400" w:lineRule="exact"/>
        <w:ind w:firstLineChars="600" w:firstLine="1440"/>
        <w:rPr>
          <w:rFonts w:ascii="Times New Roman" w:eastAsia="標楷體" w:hAnsi="Times New Roman" w:cs="Times New Roman"/>
        </w:rPr>
      </w:pPr>
    </w:p>
    <w:p w:rsidR="00454BDF" w:rsidRPr="0067161C" w:rsidRDefault="00454BDF" w:rsidP="00454BDF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夏暉物流有限公司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454BDF" w:rsidRPr="00454BDF" w:rsidRDefault="00454BDF" w:rsidP="00637D00">
      <w:pPr>
        <w:spacing w:line="20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454BDF" w:rsidRPr="0067161C" w:rsidRDefault="00454BDF" w:rsidP="00454BDF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</w:t>
      </w:r>
      <w:r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2640C4">
        <w:rPr>
          <w:rFonts w:ascii="Times New Roman" w:eastAsia="標楷體" w:hAnsi="Times New Roman" w:cs="Times New Roman"/>
          <w:color w:val="000000"/>
          <w:szCs w:val="24"/>
        </w:rPr>
        <w:t>2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2640C4">
        <w:rPr>
          <w:rFonts w:ascii="Times New Roman" w:eastAsia="標楷體" w:hAnsi="Times New Roman" w:cs="Times New Roman"/>
          <w:color w:val="000000"/>
          <w:szCs w:val="24"/>
        </w:rPr>
        <w:t>9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454BDF" w:rsidRPr="0067161C" w:rsidRDefault="00454BDF" w:rsidP="00454BDF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發文字號：桃貿豐字第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</w:t>
      </w:r>
      <w:r>
        <w:rPr>
          <w:rFonts w:ascii="Times New Roman" w:eastAsia="標楷體" w:hAnsi="Times New Roman" w:cs="Times New Roman"/>
          <w:color w:val="000000"/>
          <w:szCs w:val="24"/>
        </w:rPr>
        <w:t>10</w:t>
      </w:r>
      <w:r w:rsidR="002640C4">
        <w:rPr>
          <w:rFonts w:ascii="Times New Roman" w:eastAsia="標楷體" w:hAnsi="Times New Roman" w:cs="Times New Roman"/>
          <w:color w:val="000000"/>
          <w:szCs w:val="24"/>
        </w:rPr>
        <w:t>29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454BDF" w:rsidRDefault="00454BDF" w:rsidP="00454BDF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454BDF" w:rsidRPr="00CD7986" w:rsidRDefault="00454BDF" w:rsidP="00637D00">
      <w:pPr>
        <w:spacing w:line="3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454BDF" w:rsidRPr="00454BDF" w:rsidRDefault="00454BDF" w:rsidP="0009259E">
      <w:pPr>
        <w:adjustRightInd w:val="0"/>
        <w:snapToGrid w:val="0"/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087F48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087F48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「輸入禽畜肉品供食品用途應檢附輸出國官方證明文件」訂定草案</w:t>
      </w:r>
      <w:r w:rsidRPr="00454BDF">
        <w:rPr>
          <w:rFonts w:ascii="Times New Roman" w:eastAsia="標楷體" w:hAnsi="Times New Roman" w:cs="Times New Roman"/>
          <w:sz w:val="32"/>
          <w:szCs w:val="32"/>
        </w:rPr>
        <w:t>，</w:t>
      </w:r>
      <w:r w:rsidRPr="00454BD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454BDF" w:rsidRPr="00087F48" w:rsidRDefault="00454BDF" w:rsidP="0009259E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454BDF" w:rsidRPr="00087F48" w:rsidRDefault="00454BDF" w:rsidP="0009259E">
      <w:pPr>
        <w:spacing w:line="40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ㄧ、依據</w:t>
      </w:r>
      <w:r w:rsidR="002640C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桃園市政府衛生局桃衛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食</w:t>
      </w:r>
      <w:r w:rsidR="002640C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管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2640C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10008636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454BDF" w:rsidRPr="00087F48" w:rsidRDefault="00454BDF" w:rsidP="0009259E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2640C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食藥署業於中華民國</w:t>
      </w:r>
      <w:r w:rsidR="002640C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</w:t>
      </w:r>
      <w:r w:rsidR="002640C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2640C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2640C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2640C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26</w:t>
      </w:r>
      <w:r w:rsidR="002640C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日以</w:t>
      </w:r>
      <w:r w:rsidR="002640C4">
        <w:rPr>
          <w:rFonts w:ascii="Times New Roman" w:eastAsia="標楷體" w:hAnsi="Times New Roman" w:cs="Times New Roman"/>
          <w:sz w:val="32"/>
          <w:szCs w:val="32"/>
          <w:lang w:val="zh-TW"/>
        </w:rPr>
        <w:t>FDA</w:t>
      </w:r>
      <w:r w:rsidR="002640C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食字第</w:t>
      </w:r>
      <w:r w:rsidR="002640C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1101302208</w:t>
      </w:r>
      <w:r w:rsidR="002640C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號公告預告，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請至衛生福利部</w:t>
      </w:r>
      <w:r w:rsidR="0092138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網站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「衛生福利法規檢索系統」下「法規草案」網頁</w:t>
      </w:r>
      <w:r w:rsidR="0092138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及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衛生福利部食品藥物管理署網站</w:t>
      </w:r>
      <w:bookmarkStart w:id="0" w:name="_Hlk60823996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bookmarkEnd w:id="0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下「本署公告」網頁</w:t>
      </w:r>
      <w:r w:rsidRPr="00B70FC6">
        <w:rPr>
          <w:rFonts w:ascii="Times New Roman" w:eastAsia="標楷體" w:hAnsi="Times New Roman" w:cs="Times New Roman"/>
          <w:sz w:val="32"/>
          <w:szCs w:val="32"/>
          <w:lang w:val="zh-TW"/>
        </w:rPr>
        <w:t>自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行下載。</w:t>
      </w:r>
    </w:p>
    <w:p w:rsidR="00454BDF" w:rsidRPr="00087F48" w:rsidRDefault="00454BDF" w:rsidP="0009259E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三、對</w:t>
      </w:r>
      <w:r w:rsidR="0092138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於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本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公告內容有任何意見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或修正建議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者，請於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刊登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公報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之次日起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60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日內陳述意見或洽詢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</w:p>
    <w:p w:rsidR="00454BDF" w:rsidRPr="00087F48" w:rsidRDefault="00454BDF" w:rsidP="0009259E">
      <w:pPr>
        <w:autoSpaceDE w:val="0"/>
        <w:autoSpaceDN w:val="0"/>
        <w:spacing w:line="400" w:lineRule="exact"/>
        <w:ind w:leftChars="530" w:left="1272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一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承辦單位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: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</w:t>
      </w:r>
    </w:p>
    <w:p w:rsidR="00454BDF" w:rsidRPr="00087F48" w:rsidRDefault="00454BDF" w:rsidP="0009259E">
      <w:pPr>
        <w:autoSpaceDE w:val="0"/>
        <w:autoSpaceDN w:val="0"/>
        <w:spacing w:line="400" w:lineRule="exact"/>
        <w:ind w:leftChars="530" w:left="1272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地址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: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台北市南港區昆陽街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161-2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</w:p>
    <w:p w:rsidR="00454BDF" w:rsidRPr="00087F48" w:rsidRDefault="00454BDF" w:rsidP="0009259E">
      <w:pPr>
        <w:autoSpaceDE w:val="0"/>
        <w:autoSpaceDN w:val="0"/>
        <w:spacing w:line="400" w:lineRule="exact"/>
        <w:ind w:leftChars="530" w:left="1272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bookmarkStart w:id="1" w:name="_Hlk46317169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三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電話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: 02-2787-</w:t>
      </w:r>
      <w:bookmarkEnd w:id="1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73</w:t>
      </w:r>
      <w:r w:rsidR="0092138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22</w:t>
      </w:r>
    </w:p>
    <w:p w:rsidR="00454BDF" w:rsidRPr="005A58B4" w:rsidRDefault="00454BDF" w:rsidP="0009259E">
      <w:pPr>
        <w:autoSpaceDE w:val="0"/>
        <w:autoSpaceDN w:val="0"/>
        <w:spacing w:line="400" w:lineRule="exact"/>
        <w:ind w:leftChars="530" w:left="1272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四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="0092138B"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電子信箱</w:t>
      </w:r>
      <w:r w:rsidR="0092138B" w:rsidRPr="005A58B4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: </w:t>
      </w:r>
      <w:hyperlink r:id="rId8" w:history="1">
        <w:r w:rsidR="005A58B4" w:rsidRPr="005A58B4">
          <w:rPr>
            <w:rStyle w:val="a3"/>
            <w:rFonts w:ascii="Times New Roman" w:eastAsia="標楷體" w:hAnsi="Times New Roman" w:cs="Times New Roman"/>
            <w:color w:val="auto"/>
            <w:kern w:val="0"/>
            <w:sz w:val="32"/>
            <w:szCs w:val="32"/>
            <w:u w:val="none"/>
            <w:lang w:val="zh-TW"/>
          </w:rPr>
          <w:t>lydialin1109@fda.gov.tw</w:t>
        </w:r>
      </w:hyperlink>
    </w:p>
    <w:p w:rsidR="005A58B4" w:rsidRDefault="005A58B4" w:rsidP="0009259E">
      <w:pPr>
        <w:autoSpaceDE w:val="0"/>
        <w:autoSpaceDN w:val="0"/>
        <w:spacing w:line="400" w:lineRule="exact"/>
        <w:ind w:leftChars="530" w:left="1272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5A58B4" w:rsidRDefault="005A58B4" w:rsidP="0009259E">
      <w:pPr>
        <w:autoSpaceDE w:val="0"/>
        <w:autoSpaceDN w:val="0"/>
        <w:spacing w:line="400" w:lineRule="exact"/>
        <w:ind w:leftChars="530" w:left="1272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5A58B4" w:rsidRDefault="005A58B4" w:rsidP="0009259E">
      <w:pPr>
        <w:autoSpaceDE w:val="0"/>
        <w:autoSpaceDN w:val="0"/>
        <w:spacing w:line="400" w:lineRule="exact"/>
        <w:ind w:leftChars="530" w:left="1272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09259E" w:rsidRDefault="0009259E" w:rsidP="0009259E">
      <w:pPr>
        <w:spacing w:line="1000" w:lineRule="exact"/>
        <w:jc w:val="center"/>
        <w:rPr>
          <w:rFonts w:ascii="華康儷楷書" w:eastAsia="華康儷楷書" w:hAnsi="Calibri" w:cs="Times New Roman"/>
          <w:b/>
          <w:bCs/>
          <w:color w:val="000000"/>
          <w:kern w:val="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09259E" w:rsidRDefault="0009259E" w:rsidP="0009259E">
      <w:pPr>
        <w:autoSpaceDE w:val="0"/>
        <w:autoSpaceDN w:val="0"/>
        <w:spacing w:line="400" w:lineRule="exact"/>
        <w:ind w:leftChars="530" w:left="1272"/>
        <w:jc w:val="both"/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</w:pPr>
      <w:bookmarkStart w:id="2" w:name="_GoBack"/>
      <w:bookmarkEnd w:id="2"/>
    </w:p>
    <w:p w:rsidR="005A58B4" w:rsidRPr="00454BDF" w:rsidRDefault="005A58B4" w:rsidP="0009259E">
      <w:pPr>
        <w:autoSpaceDE w:val="0"/>
        <w:autoSpaceDN w:val="0"/>
        <w:spacing w:line="400" w:lineRule="exact"/>
        <w:jc w:val="both"/>
        <w:rPr>
          <w:rFonts w:hint="eastAsia"/>
        </w:rPr>
      </w:pPr>
    </w:p>
    <w:sectPr w:rsidR="005A58B4" w:rsidRPr="00454B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687" w:rsidRDefault="00315687" w:rsidP="002640C4">
      <w:r>
        <w:separator/>
      </w:r>
    </w:p>
  </w:endnote>
  <w:endnote w:type="continuationSeparator" w:id="0">
    <w:p w:rsidR="00315687" w:rsidRDefault="00315687" w:rsidP="0026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687" w:rsidRDefault="00315687" w:rsidP="002640C4">
      <w:r>
        <w:separator/>
      </w:r>
    </w:p>
  </w:footnote>
  <w:footnote w:type="continuationSeparator" w:id="0">
    <w:p w:rsidR="00315687" w:rsidRDefault="00315687" w:rsidP="00264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DF"/>
    <w:rsid w:val="0009259E"/>
    <w:rsid w:val="002640C4"/>
    <w:rsid w:val="00315687"/>
    <w:rsid w:val="00454BDF"/>
    <w:rsid w:val="005A58B4"/>
    <w:rsid w:val="00637D00"/>
    <w:rsid w:val="0092138B"/>
    <w:rsid w:val="00F9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18259"/>
  <w15:chartTrackingRefBased/>
  <w15:docId w15:val="{D640F429-C239-41B7-BB8E-B56B1D7B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B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BD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A58B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64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40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4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40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dialin1109@fda.gov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10</cp:revision>
  <cp:lastPrinted>2022-01-28T08:29:00Z</cp:lastPrinted>
  <dcterms:created xsi:type="dcterms:W3CDTF">2022-01-28T07:47:00Z</dcterms:created>
  <dcterms:modified xsi:type="dcterms:W3CDTF">2022-02-09T06:48:00Z</dcterms:modified>
</cp:coreProperties>
</file>