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63" w:rsidRPr="007903FD" w:rsidRDefault="00921563" w:rsidP="00921563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8C1098A" wp14:editId="70979D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921563" w:rsidRPr="007903FD" w:rsidRDefault="00921563" w:rsidP="0092156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21563" w:rsidRPr="00921563" w:rsidRDefault="00921563" w:rsidP="00921563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921563" w:rsidRPr="007903FD" w:rsidRDefault="00921563" w:rsidP="0092156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21563" w:rsidRPr="007903FD" w:rsidRDefault="00F9751F" w:rsidP="0092156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921563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921563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921563" w:rsidRPr="007903FD" w:rsidRDefault="00921563" w:rsidP="00921563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921563" w:rsidRPr="008A0051" w:rsidRDefault="00921563" w:rsidP="0092156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921563" w:rsidRDefault="00921563" w:rsidP="00966943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21563" w:rsidRPr="001B7F19" w:rsidRDefault="00921563" w:rsidP="00921563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21563" w:rsidRPr="001B7F19" w:rsidRDefault="00921563" w:rsidP="0092156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1B7F1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1B7F1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169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21563" w:rsidRPr="001B7F19" w:rsidRDefault="00921563" w:rsidP="0092156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21563" w:rsidRPr="001B7F19" w:rsidRDefault="00921563" w:rsidP="00921563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21563" w:rsidRPr="00AC4F83" w:rsidRDefault="00921563" w:rsidP="00127BF5">
      <w:pPr>
        <w:autoSpaceDE w:val="0"/>
        <w:autoSpaceDN w:val="0"/>
        <w:adjustRightInd w:val="0"/>
        <w:snapToGrid w:val="0"/>
        <w:spacing w:line="360" w:lineRule="exact"/>
        <w:ind w:left="1134" w:rightChars="19" w:right="46" w:hangingChars="378" w:hanging="113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AC4F83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Pr="00AC4F83">
        <w:rPr>
          <w:rFonts w:ascii="Times New Roman" w:eastAsia="標楷體" w:hAnsi="Times New Roman" w:cs="Times New Roman"/>
          <w:sz w:val="30"/>
          <w:szCs w:val="30"/>
        </w:rPr>
        <w:t>旨：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自本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(110)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Pr="00AC4F83">
        <w:rPr>
          <w:rFonts w:ascii="Times New Roman" w:eastAsia="標楷體" w:hAnsi="Times New Roman" w:cs="Times New Roman" w:hint="eastAsia"/>
          <w:sz w:val="30"/>
          <w:szCs w:val="30"/>
        </w:rPr>
        <w:t>日起，核發輸</w:t>
      </w:r>
      <w:proofErr w:type="gramStart"/>
      <w:r w:rsidRPr="00AC4F83">
        <w:rPr>
          <w:rFonts w:ascii="Times New Roman" w:eastAsia="標楷體" w:hAnsi="Times New Roman" w:cs="Times New Roman" w:hint="eastAsia"/>
          <w:sz w:val="30"/>
          <w:szCs w:val="30"/>
        </w:rPr>
        <w:t>臺</w:t>
      </w:r>
      <w:proofErr w:type="gramEnd"/>
      <w:r w:rsidRPr="00AC4F83">
        <w:rPr>
          <w:rFonts w:ascii="Times New Roman" w:eastAsia="標楷體" w:hAnsi="Times New Roman" w:cs="Times New Roman" w:hint="eastAsia"/>
          <w:sz w:val="30"/>
          <w:szCs w:val="30"/>
        </w:rPr>
        <w:t>牛肉檢疫證明書</w:t>
      </w:r>
      <w:proofErr w:type="gramStart"/>
      <w:r w:rsidRPr="00AC4F83">
        <w:rPr>
          <w:rFonts w:ascii="Times New Roman" w:eastAsia="標楷體" w:hAnsi="Times New Roman" w:cs="Times New Roman" w:hint="eastAsia"/>
          <w:sz w:val="30"/>
          <w:szCs w:val="30"/>
        </w:rPr>
        <w:t>附本乙</w:t>
      </w:r>
      <w:proofErr w:type="gramEnd"/>
      <w:r w:rsidRPr="00AC4F83">
        <w:rPr>
          <w:rFonts w:ascii="Times New Roman" w:eastAsia="標楷體" w:hAnsi="Times New Roman" w:cs="Times New Roman" w:hint="eastAsia"/>
          <w:sz w:val="30"/>
          <w:szCs w:val="30"/>
        </w:rPr>
        <w:t>案，</w:t>
      </w:r>
      <w:r w:rsidRPr="00AC4F83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  <w:t>請查照。</w:t>
      </w:r>
    </w:p>
    <w:p w:rsidR="00921563" w:rsidRPr="00AC4F83" w:rsidRDefault="00921563" w:rsidP="00921563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921563" w:rsidRPr="00AC4F83" w:rsidRDefault="00921563" w:rsidP="004C4185">
      <w:pPr>
        <w:autoSpaceDE w:val="0"/>
        <w:autoSpaceDN w:val="0"/>
        <w:spacing w:line="400" w:lineRule="exact"/>
        <w:ind w:left="1274" w:hangingChars="455" w:hanging="127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proofErr w:type="gramStart"/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、依據衛生福利部食品藥物管理署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28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食字第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1101301149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921563" w:rsidRPr="00AC4F83" w:rsidRDefault="00921563" w:rsidP="00AC4F83">
      <w:pPr>
        <w:autoSpaceDE w:val="0"/>
        <w:autoSpaceDN w:val="0"/>
        <w:adjustRightInd w:val="0"/>
        <w:spacing w:line="400" w:lineRule="exact"/>
        <w:ind w:left="1215" w:hangingChars="405" w:hanging="121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二、復貴大使館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20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EPCH-T/4/219/2021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號函及同月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22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日電子郵件。。</w:t>
      </w:r>
    </w:p>
    <w:p w:rsidR="00921563" w:rsidRPr="00AC4F83" w:rsidRDefault="00921563" w:rsidP="00AC4F83">
      <w:pPr>
        <w:autoSpaceDE w:val="0"/>
        <w:autoSpaceDN w:val="0"/>
        <w:adjustRightInd w:val="0"/>
        <w:spacing w:line="400" w:lineRule="exact"/>
        <w:ind w:left="1215" w:hangingChars="405" w:hanging="121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有關行政院農業委員會動植物防疫檢疫局前於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109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12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7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日防疫二字第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1091455238</w:t>
      </w:r>
      <w:r w:rsidR="00C21C8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號函</w:t>
      </w:r>
      <w:r w:rsidR="00E8235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，與貴國議定輸</w:t>
      </w:r>
      <w:proofErr w:type="gramStart"/>
      <w:r w:rsidR="00E8235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臺</w:t>
      </w:r>
      <w:proofErr w:type="gramEnd"/>
      <w:r w:rsidR="00E8235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牛肉檢疫證明書樣張修正及自本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(110)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日起核發正、副本一事，經貴國反應檢疫證明書核發系統尚需時調整，</w:t>
      </w:r>
      <w:proofErr w:type="gramStart"/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3140A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衛生福利部食品藥物管理署基於雙方貿易順暢，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同意貴國自本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(110)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0C670A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簽約日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起，始就貨品稅則號列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(HS Code)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為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02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0504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1601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及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1602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節下涉及動物檢疫規定</w:t>
      </w:r>
      <w:r w:rsidR="00127BF5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之牛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肉產品，核發牛肉檢疫證明書副本</w:t>
      </w:r>
      <w:r w:rsidR="00FA42DD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5379E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應具防偽功能及加蓋主管機關</w:t>
      </w:r>
      <w:proofErr w:type="gramStart"/>
      <w:r w:rsidR="005379E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章截或</w:t>
      </w:r>
      <w:proofErr w:type="gramEnd"/>
      <w:r w:rsidR="005379E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鋼印</w:t>
      </w:r>
      <w:r w:rsidR="005379E2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802AA9" w:rsidRDefault="00921563" w:rsidP="00127BF5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四、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前揭過渡期間內核發之牛肉檢疫證明書，則請於本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(110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日前提交清單，以利衛生福利部食品藥物管理</w:t>
      </w:r>
      <w:proofErr w:type="gramStart"/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署憑辦</w:t>
      </w:r>
      <w:proofErr w:type="gramEnd"/>
      <w:r w:rsidR="00AC4F83"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>食品輸入查驗作業。</w:t>
      </w:r>
    </w:p>
    <w:p w:rsidR="00966943" w:rsidRDefault="00966943" w:rsidP="00127BF5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966943" w:rsidRDefault="00966943" w:rsidP="00127BF5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966943" w:rsidRDefault="00966943" w:rsidP="00127BF5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 w:hint="eastAsia"/>
          <w:sz w:val="30"/>
          <w:szCs w:val="30"/>
          <w:lang w:val="zh-TW"/>
        </w:rPr>
      </w:pPr>
    </w:p>
    <w:p w:rsidR="00966943" w:rsidRPr="00AC4F83" w:rsidRDefault="00966943" w:rsidP="00966943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66943" w:rsidRPr="00AC4F83" w:rsidSect="00B52B37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1F" w:rsidRDefault="00F9751F" w:rsidP="00B52B37">
      <w:r>
        <w:separator/>
      </w:r>
    </w:p>
  </w:endnote>
  <w:endnote w:type="continuationSeparator" w:id="0">
    <w:p w:rsidR="00F9751F" w:rsidRDefault="00F9751F" w:rsidP="00B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1F" w:rsidRDefault="00F9751F" w:rsidP="00B52B37">
      <w:r>
        <w:separator/>
      </w:r>
    </w:p>
  </w:footnote>
  <w:footnote w:type="continuationSeparator" w:id="0">
    <w:p w:rsidR="00F9751F" w:rsidRDefault="00F9751F" w:rsidP="00B5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63"/>
    <w:rsid w:val="000C670A"/>
    <w:rsid w:val="00127BF5"/>
    <w:rsid w:val="001E4214"/>
    <w:rsid w:val="003140AA"/>
    <w:rsid w:val="003A5A12"/>
    <w:rsid w:val="004C4185"/>
    <w:rsid w:val="005379E2"/>
    <w:rsid w:val="00607F6E"/>
    <w:rsid w:val="00715F62"/>
    <w:rsid w:val="00802AA9"/>
    <w:rsid w:val="008D383B"/>
    <w:rsid w:val="00921563"/>
    <w:rsid w:val="00966943"/>
    <w:rsid w:val="00A63559"/>
    <w:rsid w:val="00AB5F7F"/>
    <w:rsid w:val="00AC4F83"/>
    <w:rsid w:val="00B40D76"/>
    <w:rsid w:val="00B52B37"/>
    <w:rsid w:val="00B6147C"/>
    <w:rsid w:val="00C21C82"/>
    <w:rsid w:val="00C75134"/>
    <w:rsid w:val="00E113A7"/>
    <w:rsid w:val="00E8235A"/>
    <w:rsid w:val="00EC5F7D"/>
    <w:rsid w:val="00F9751F"/>
    <w:rsid w:val="00FA42D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6A8E"/>
  <w15:chartTrackingRefBased/>
  <w15:docId w15:val="{D310A02B-6FF1-47EB-8F04-9F9F003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2021-05-11T04:01:00Z</cp:lastPrinted>
  <dcterms:created xsi:type="dcterms:W3CDTF">2021-05-10T07:02:00Z</dcterms:created>
  <dcterms:modified xsi:type="dcterms:W3CDTF">2021-05-11T04:02:00Z</dcterms:modified>
</cp:coreProperties>
</file>