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C4" w:rsidRPr="008A0051" w:rsidRDefault="005355C4" w:rsidP="005355C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C73AA0D" wp14:editId="4C4F7B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355C4" w:rsidRPr="008A0051" w:rsidRDefault="005355C4" w:rsidP="005355C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355C4" w:rsidRPr="008B4D93" w:rsidRDefault="005355C4" w:rsidP="005355C4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5355C4" w:rsidRPr="008A0051" w:rsidRDefault="005355C4" w:rsidP="005355C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355C4" w:rsidRPr="008A0051" w:rsidRDefault="001E3827" w:rsidP="005355C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355C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355C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355C4" w:rsidRPr="008A0051" w:rsidRDefault="005355C4" w:rsidP="005355C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355C4" w:rsidRPr="008A0051" w:rsidRDefault="005355C4" w:rsidP="005355C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5355C4" w:rsidRDefault="005355C4" w:rsidP="005355C4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5355C4" w:rsidRPr="00627F49" w:rsidRDefault="005355C4" w:rsidP="005355C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627F4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27F49">
        <w:rPr>
          <w:rFonts w:ascii="Times New Roman" w:eastAsia="標楷體" w:hAnsi="Times New Roman" w:cs="Times New Roman"/>
          <w:color w:val="000000"/>
          <w:szCs w:val="24"/>
        </w:rPr>
        <w:t>111</w:t>
      </w:r>
      <w:r w:rsidRPr="00627F49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627F49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627F49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627F49">
        <w:rPr>
          <w:rFonts w:ascii="Times New Roman" w:eastAsia="標楷體" w:hAnsi="Times New Roman" w:cs="Times New Roman"/>
          <w:color w:val="000000"/>
          <w:szCs w:val="24"/>
        </w:rPr>
        <w:t>10</w:t>
      </w:r>
      <w:r w:rsidRPr="00627F4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355C4" w:rsidRPr="00627F49" w:rsidRDefault="005355C4" w:rsidP="005355C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627F4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27F4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27F4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27F49">
        <w:rPr>
          <w:rFonts w:ascii="Times New Roman" w:eastAsia="標楷體" w:hAnsi="Times New Roman" w:cs="Times New Roman"/>
          <w:color w:val="000000"/>
          <w:szCs w:val="24"/>
        </w:rPr>
        <w:t>111009</w:t>
      </w:r>
      <w:r w:rsidRPr="00627F4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355C4" w:rsidRPr="00627F49" w:rsidRDefault="005355C4" w:rsidP="005355C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627F4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27F4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27F49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5355C4" w:rsidRPr="00627F49" w:rsidRDefault="005355C4" w:rsidP="005355C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5355C4" w:rsidRPr="002C5339" w:rsidRDefault="005355C4" w:rsidP="005355C4">
      <w:pPr>
        <w:autoSpaceDE w:val="0"/>
        <w:autoSpaceDN w:val="0"/>
        <w:adjustRightInd w:val="0"/>
        <w:snapToGrid w:val="0"/>
        <w:spacing w:line="300" w:lineRule="exact"/>
        <w:ind w:left="1418" w:rightChars="37" w:right="89" w:hangingChars="443" w:hanging="1418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627F49">
        <w:rPr>
          <w:rFonts w:ascii="Times New Roman" w:eastAsia="標楷體" w:hAnsi="Times New Roman" w:cs="Times New Roman"/>
          <w:sz w:val="32"/>
          <w:szCs w:val="32"/>
        </w:rPr>
        <w:t>主</w:t>
      </w:r>
      <w:r w:rsidRPr="00627F4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27F49">
        <w:rPr>
          <w:rFonts w:ascii="Times New Roman" w:eastAsia="標楷體" w:hAnsi="Times New Roman" w:cs="Times New Roman"/>
          <w:sz w:val="32"/>
          <w:szCs w:val="32"/>
        </w:rPr>
        <w:t>：有關我國輸銷歐盟之含加</w:t>
      </w:r>
      <w:r>
        <w:rPr>
          <w:rFonts w:ascii="Times New Roman" w:eastAsia="標楷體" w:hAnsi="Times New Roman" w:cs="Times New Roman" w:hint="eastAsia"/>
          <w:sz w:val="32"/>
          <w:szCs w:val="32"/>
        </w:rPr>
        <w:t>工乳品之複合性食品加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註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申請案，業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獲歐方核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可並公告一事，詳如說明，</w:t>
      </w:r>
      <w:r w:rsidRPr="004D47D9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</w:t>
      </w:r>
      <w:r w:rsidRPr="002C5339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照。</w:t>
      </w:r>
    </w:p>
    <w:p w:rsidR="005355C4" w:rsidRPr="002C5339" w:rsidRDefault="005355C4" w:rsidP="005355C4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355C4" w:rsidRPr="00627F49" w:rsidRDefault="005355C4" w:rsidP="00B37C2E">
      <w:pPr>
        <w:autoSpaceDE w:val="0"/>
        <w:autoSpaceDN w:val="0"/>
        <w:spacing w:line="32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2C5339">
        <w:rPr>
          <w:rFonts w:ascii="Times New Roman" w:eastAsia="標楷體" w:hAnsi="Times New Roman" w:cs="Times New Roman"/>
          <w:sz w:val="32"/>
          <w:szCs w:val="32"/>
        </w:rPr>
        <w:t>衛生福利部食品藥物管理署</w:t>
      </w: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224A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24A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24A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2C5339">
        <w:rPr>
          <w:rFonts w:ascii="Times New Roman" w:eastAsia="標楷體" w:hAnsi="Times New Roman" w:cs="Times New Roman"/>
          <w:sz w:val="32"/>
          <w:szCs w:val="32"/>
          <w:lang w:val="zh-TW"/>
        </w:rPr>
        <w:t>食字</w:t>
      </w:r>
      <w:r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224A45"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09503426</w:t>
      </w:r>
      <w:r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943C56" w:rsidRPr="00627F49" w:rsidRDefault="005355C4" w:rsidP="00B37C2E">
      <w:pPr>
        <w:autoSpaceDE w:val="0"/>
        <w:autoSpaceDN w:val="0"/>
        <w:adjustRightInd w:val="0"/>
        <w:snapToGrid w:val="0"/>
        <w:spacing w:line="32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6D0CDE"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歐盟</w:t>
      </w:r>
      <w:r w:rsidR="006D0CDE"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6D0CDE"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6D0CDE"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12</w:t>
      </w:r>
      <w:r w:rsidR="006D0CDE"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6D0CDE"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28</w:t>
      </w:r>
      <w:r w:rsidR="006D0CDE"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日發布第</w:t>
      </w:r>
      <w:r w:rsidR="006D0CDE"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L464</w:t>
      </w:r>
      <w:r w:rsidR="006D0CDE" w:rsidRPr="00627F49">
        <w:rPr>
          <w:rFonts w:ascii="Times New Roman" w:eastAsia="標楷體" w:hAnsi="Times New Roman" w:cs="Times New Roman"/>
          <w:sz w:val="32"/>
          <w:szCs w:val="32"/>
          <w:lang w:val="zh-TW"/>
        </w:rPr>
        <w:t>號公報，以</w:t>
      </w:r>
      <w:r w:rsidR="006D0CDE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Commission Implementing Decision (EU)</w:t>
      </w:r>
      <w:r w:rsidR="004C322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2021/2315</w:t>
      </w:r>
      <w:r w:rsidR="004C322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公告，第三國輸歐動物源產品殘留物監控計畫</w:t>
      </w:r>
      <w:r w:rsidR="00943C5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Decision 2011/163/EU</w:t>
      </w:r>
      <w:r w:rsidR="00943C5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修正內容，我國含加工乳品之複合性食品加</w:t>
      </w:r>
      <w:proofErr w:type="gramStart"/>
      <w:r w:rsidR="00943C5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註</w:t>
      </w:r>
      <w:proofErr w:type="gramEnd"/>
      <w:r w:rsidR="00943C5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業獲納入</w:t>
      </w:r>
      <w:r w:rsidR="00943C5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(</w:t>
      </w:r>
      <w:r w:rsidR="00943C5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附件</w:t>
      </w:r>
      <w:r w:rsidR="00943C5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1)</w:t>
      </w:r>
      <w:r w:rsidR="0025693B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。</w:t>
      </w:r>
    </w:p>
    <w:p w:rsidR="005355C4" w:rsidRPr="00627F49" w:rsidRDefault="005355C4" w:rsidP="00B37C2E">
      <w:pPr>
        <w:autoSpaceDE w:val="0"/>
        <w:autoSpaceDN w:val="0"/>
        <w:adjustRightInd w:val="0"/>
        <w:snapToGrid w:val="0"/>
        <w:spacing w:line="320" w:lineRule="exact"/>
        <w:ind w:leftChars="1" w:left="1276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</w:pPr>
      <w:r w:rsidRPr="00627F49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 xml:space="preserve">     </w:t>
      </w:r>
      <w:r w:rsidRPr="00627F49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三</w:t>
      </w:r>
      <w:r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、</w:t>
      </w:r>
      <w:r w:rsidR="006B2F4A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倘我國食品業者有意輸銷旨掲產品</w:t>
      </w:r>
      <w:r w:rsidR="00DA40DE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至歐盟，應確保所使用之乳原料</w:t>
      </w:r>
      <w:r w:rsidR="00627F49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確實</w:t>
      </w:r>
      <w:r w:rsidR="00DA40DE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來自歐盟核可之第三國獲歐盟會員國之登錄廠場，並隨貨檢附私人聲明</w:t>
      </w:r>
      <w:r w:rsidR="00DF213B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(private attestation)</w:t>
      </w:r>
      <w:r w:rsidR="00DF213B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，始得輸銷。</w:t>
      </w:r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檢送「輸銷歐盟含乳加工品之複合性食品</w:t>
      </w:r>
      <w:proofErr w:type="gramStart"/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自檢表</w:t>
      </w:r>
      <w:proofErr w:type="gramEnd"/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」</w:t>
      </w:r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(</w:t>
      </w:r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附件</w:t>
      </w:r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2)</w:t>
      </w:r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及歐盟預告更新第三國輸歐常溫販售複合性食品私人聲明樣張</w:t>
      </w:r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(</w:t>
      </w:r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附件</w:t>
      </w:r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3)</w:t>
      </w:r>
      <w:r w:rsidR="005C68A8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供參。</w:t>
      </w:r>
    </w:p>
    <w:p w:rsidR="006715E6" w:rsidRPr="00627F49" w:rsidRDefault="00217863" w:rsidP="00B37C2E">
      <w:pPr>
        <w:autoSpaceDE w:val="0"/>
        <w:autoSpaceDN w:val="0"/>
        <w:adjustRightInd w:val="0"/>
        <w:snapToGrid w:val="0"/>
        <w:spacing w:line="320" w:lineRule="exact"/>
        <w:ind w:leftChars="1" w:left="1276" w:rightChars="37" w:right="89" w:hangingChars="455" w:hanging="1274"/>
        <w:jc w:val="both"/>
        <w:textAlignment w:val="baseline"/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</w:pPr>
      <w:r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 xml:space="preserve">      </w:t>
      </w:r>
      <w:r w:rsidR="006715E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四、另為管理我輸歐產品符合歐盟規範，</w:t>
      </w:r>
      <w:proofErr w:type="gramStart"/>
      <w:r w:rsidR="006715E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請輸銷</w:t>
      </w:r>
      <w:proofErr w:type="gramEnd"/>
      <w:r w:rsidR="006715E6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旨掲產品至歐盟之業者，應至衛生福利部食品藥物管理署</w:t>
      </w:r>
      <w:r w:rsidR="006B3729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「食品輸銷衛生安全</w:t>
      </w:r>
      <w:r w:rsidR="00745159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整合</w:t>
      </w:r>
      <w:r w:rsidR="006B3729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管理平台」</w:t>
      </w:r>
      <w:r w:rsidR="006B3729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(</w:t>
      </w:r>
      <w:r w:rsidR="006B3729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網址</w:t>
      </w:r>
      <w:r w:rsidR="006B3729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:http://fes.fda.gov.tw/index)</w:t>
      </w:r>
      <w:r w:rsidR="006B3729"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之「歐盟複合性食品確認」專區，填報相關輸銷資訊。</w:t>
      </w:r>
    </w:p>
    <w:p w:rsidR="00136297" w:rsidRPr="00627F49" w:rsidRDefault="00136297" w:rsidP="00B37C2E">
      <w:pPr>
        <w:autoSpaceDE w:val="0"/>
        <w:autoSpaceDN w:val="0"/>
        <w:adjustRightInd w:val="0"/>
        <w:snapToGrid w:val="0"/>
        <w:spacing w:line="320" w:lineRule="exact"/>
        <w:ind w:left="1276" w:rightChars="37" w:right="89" w:hanging="1276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 xml:space="preserve">      </w:t>
      </w:r>
      <w:r w:rsidRPr="00627F49">
        <w:rPr>
          <w:rFonts w:ascii="Times New Roman" w:eastAsia="標楷體" w:hAnsi="Times New Roman" w:cs="Times New Roman"/>
          <w:snapToGrid w:val="0"/>
          <w:spacing w:val="-20"/>
          <w:sz w:val="32"/>
          <w:szCs w:val="32"/>
          <w:lang w:val="zh-TW"/>
        </w:rPr>
        <w:t>五、附件資料請至前述「食品輸銷衛生安全整合管理平台」之「最新消息」下載。</w:t>
      </w:r>
    </w:p>
    <w:p w:rsidR="005355C4" w:rsidRDefault="005355C4">
      <w:pPr>
        <w:rPr>
          <w:rFonts w:ascii="Times New Roman" w:hAnsi="Times New Roman" w:cs="Times New Roman"/>
        </w:rPr>
      </w:pPr>
    </w:p>
    <w:p w:rsidR="001E3827" w:rsidRDefault="001E3827">
      <w:pPr>
        <w:rPr>
          <w:rFonts w:ascii="Times New Roman" w:hAnsi="Times New Roman" w:cs="Times New Roman"/>
        </w:rPr>
      </w:pPr>
    </w:p>
    <w:p w:rsidR="001E3827" w:rsidRDefault="001E3827">
      <w:pPr>
        <w:rPr>
          <w:rFonts w:ascii="Times New Roman" w:hAnsi="Times New Roman" w:cs="Times New Roman"/>
        </w:rPr>
      </w:pPr>
    </w:p>
    <w:p w:rsidR="001E3827" w:rsidRPr="001E3827" w:rsidRDefault="001E3827" w:rsidP="001E3827">
      <w:pPr>
        <w:spacing w:line="1100" w:lineRule="exact"/>
        <w:jc w:val="center"/>
        <w:rPr>
          <w:rFonts w:ascii="Times New Roman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E3827" w:rsidRPr="001E38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C4"/>
    <w:rsid w:val="00136297"/>
    <w:rsid w:val="001E3827"/>
    <w:rsid w:val="00217863"/>
    <w:rsid w:val="00224A45"/>
    <w:rsid w:val="0025693B"/>
    <w:rsid w:val="004C3226"/>
    <w:rsid w:val="005355C4"/>
    <w:rsid w:val="005C68A8"/>
    <w:rsid w:val="00627F49"/>
    <w:rsid w:val="006715E6"/>
    <w:rsid w:val="006B2F4A"/>
    <w:rsid w:val="006B3729"/>
    <w:rsid w:val="006D0CDE"/>
    <w:rsid w:val="00745159"/>
    <w:rsid w:val="00902106"/>
    <w:rsid w:val="00943C56"/>
    <w:rsid w:val="00B37C2E"/>
    <w:rsid w:val="00C06847"/>
    <w:rsid w:val="00DA40DE"/>
    <w:rsid w:val="00D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2FCE"/>
  <w15:chartTrackingRefBased/>
  <w15:docId w15:val="{4C46EED1-020A-4532-B924-9627AD3E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23</cp:revision>
  <dcterms:created xsi:type="dcterms:W3CDTF">2022-01-10T08:27:00Z</dcterms:created>
  <dcterms:modified xsi:type="dcterms:W3CDTF">2022-01-11T03:10:00Z</dcterms:modified>
</cp:coreProperties>
</file>