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CA" w:rsidRPr="008A0051" w:rsidRDefault="00001FCA" w:rsidP="00001FC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35E3E1A" wp14:editId="418143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01FCA" w:rsidRPr="008A0051" w:rsidRDefault="00001FCA" w:rsidP="00001FC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01FCA" w:rsidRPr="008A0051" w:rsidRDefault="00001FCA" w:rsidP="00001FC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01FCA" w:rsidRPr="008A0051" w:rsidRDefault="00001FCA" w:rsidP="00001FC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01FCA" w:rsidRPr="008A0051" w:rsidRDefault="00001FCA" w:rsidP="00001FC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01FCA" w:rsidRPr="008A0051" w:rsidRDefault="00001FCA" w:rsidP="00001FC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01FCA" w:rsidRPr="00001FCA" w:rsidRDefault="00001FCA" w:rsidP="00001FC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001FC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001FC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001FC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001FC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001FC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001FCA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 w:rsidRPr="00001FC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</w:p>
    <w:p w:rsidR="00001FCA" w:rsidRPr="00001FCA" w:rsidRDefault="00001FCA" w:rsidP="00001FCA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001FCA" w:rsidRPr="00001FCA" w:rsidRDefault="00001FCA" w:rsidP="00001FC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001FC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28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01FCA" w:rsidRPr="00001FCA" w:rsidRDefault="00001FCA" w:rsidP="00001F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01FC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001FC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001FC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110151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01FCA" w:rsidRPr="00001FCA" w:rsidRDefault="00001FCA" w:rsidP="00001F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01FC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01FC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01FCA" w:rsidRPr="00001FCA" w:rsidRDefault="00001FCA" w:rsidP="00001FC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01FCA" w:rsidRPr="00001FCA" w:rsidRDefault="00001FCA" w:rsidP="00001FCA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01FC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01FCA">
        <w:rPr>
          <w:rFonts w:ascii="Times New Roman" w:eastAsia="標楷體" w:hAnsi="Times New Roman" w:cs="Times New Roman"/>
          <w:sz w:val="32"/>
          <w:szCs w:val="32"/>
        </w:rPr>
        <w:t>：「醫療器材管理法施行細則」，業經衛生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110</w:t>
      </w:r>
      <w:r w:rsidRPr="00001FCA">
        <w:rPr>
          <w:rFonts w:ascii="Times New Roman" w:eastAsia="標楷體" w:hAnsi="Times New Roman" w:cs="Times New Roman"/>
          <w:sz w:val="32"/>
          <w:szCs w:val="32"/>
        </w:rPr>
        <w:t>年</w:t>
      </w:r>
      <w:r w:rsidRPr="00001FCA">
        <w:rPr>
          <w:rFonts w:ascii="Times New Roman" w:eastAsia="標楷體" w:hAnsi="Times New Roman" w:cs="Times New Roman"/>
          <w:sz w:val="32"/>
          <w:szCs w:val="32"/>
        </w:rPr>
        <w:t>4</w:t>
      </w:r>
      <w:r w:rsidRPr="00001FCA">
        <w:rPr>
          <w:rFonts w:ascii="Times New Roman" w:eastAsia="標楷體" w:hAnsi="Times New Roman" w:cs="Times New Roman"/>
          <w:sz w:val="32"/>
          <w:szCs w:val="32"/>
        </w:rPr>
        <w:t>月</w:t>
      </w:r>
      <w:r w:rsidRPr="00001FCA">
        <w:rPr>
          <w:rFonts w:ascii="Times New Roman" w:eastAsia="標楷體" w:hAnsi="Times New Roman" w:cs="Times New Roman"/>
          <w:sz w:val="32"/>
          <w:szCs w:val="32"/>
        </w:rPr>
        <w:t>26</w:t>
      </w:r>
      <w:r w:rsidRPr="00001FCA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001FCA">
        <w:rPr>
          <w:rFonts w:ascii="Times New Roman" w:eastAsia="標楷體" w:hAnsi="Times New Roman" w:cs="Times New Roman"/>
          <w:sz w:val="32"/>
          <w:szCs w:val="32"/>
        </w:rPr>
        <w:t>1101603292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號令訂定發布，</w:t>
      </w:r>
      <w:r w:rsidRPr="00001FC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01FCA" w:rsidRPr="00001FCA" w:rsidRDefault="00001FCA" w:rsidP="00001FCA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01FCA" w:rsidRPr="00001FCA" w:rsidRDefault="00001FCA" w:rsidP="00001FC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一、依據衛生福利部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26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1101603297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001FCA" w:rsidRPr="00001FCA" w:rsidRDefault="00001FCA" w:rsidP="00001FC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Pr="00001FCA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醫療器材管理法施行細則」草案，業經衛生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109</w:t>
      </w:r>
      <w:r w:rsidRPr="00001FCA">
        <w:rPr>
          <w:rFonts w:ascii="Times New Roman" w:eastAsia="標楷體" w:hAnsi="Times New Roman" w:cs="Times New Roman"/>
          <w:sz w:val="32"/>
          <w:szCs w:val="32"/>
        </w:rPr>
        <w:t>年</w:t>
      </w:r>
      <w:r w:rsidRPr="00001FCA">
        <w:rPr>
          <w:rFonts w:ascii="Times New Roman" w:eastAsia="標楷體" w:hAnsi="Times New Roman" w:cs="Times New Roman"/>
          <w:sz w:val="32"/>
          <w:szCs w:val="32"/>
        </w:rPr>
        <w:t>12</w:t>
      </w:r>
      <w:r w:rsidRPr="00001FCA">
        <w:rPr>
          <w:rFonts w:ascii="Times New Roman" w:eastAsia="標楷體" w:hAnsi="Times New Roman" w:cs="Times New Roman"/>
          <w:sz w:val="32"/>
          <w:szCs w:val="32"/>
        </w:rPr>
        <w:t>月</w:t>
      </w:r>
      <w:r w:rsidRPr="00001FCA">
        <w:rPr>
          <w:rFonts w:ascii="Times New Roman" w:eastAsia="標楷體" w:hAnsi="Times New Roman" w:cs="Times New Roman"/>
          <w:sz w:val="32"/>
          <w:szCs w:val="32"/>
        </w:rPr>
        <w:t>30</w:t>
      </w:r>
      <w:r w:rsidRPr="00001FCA">
        <w:rPr>
          <w:rFonts w:ascii="Times New Roman" w:eastAsia="標楷體" w:hAnsi="Times New Roman" w:cs="Times New Roman"/>
          <w:sz w:val="32"/>
          <w:szCs w:val="32"/>
        </w:rPr>
        <w:t>日以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001FCA">
        <w:rPr>
          <w:rFonts w:ascii="Times New Roman" w:eastAsia="標楷體" w:hAnsi="Times New Roman" w:cs="Times New Roman"/>
          <w:sz w:val="32"/>
          <w:szCs w:val="32"/>
        </w:rPr>
        <w:t>1091610637</w:t>
      </w:r>
      <w:r w:rsidRPr="00001FCA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公告於行政院公報，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</w:rPr>
        <w:t>踐行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法規預告程序。</w:t>
      </w:r>
    </w:p>
    <w:p w:rsidR="00001FCA" w:rsidRPr="00001FCA" w:rsidRDefault="00001FCA" w:rsidP="00001FCA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01FCA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001FCA">
        <w:rPr>
          <w:rFonts w:ascii="Times New Roman" w:eastAsia="標楷體" w:hAnsi="Times New Roman" w:cs="Times New Roman"/>
          <w:sz w:val="32"/>
          <w:szCs w:val="32"/>
        </w:rPr>
        <w:t>三、旨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</w:rPr>
        <w:t>揭發布請至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行政院公報資訊網、衛生福利部網站「衛生福利法規檢索系統」下「最新動態」網頁或衛生福利部食品藥物管理署網站「公告資訊」下「</w:t>
      </w:r>
      <w:proofErr w:type="gramStart"/>
      <w:r w:rsidRPr="00001FCA">
        <w:rPr>
          <w:rFonts w:ascii="Times New Roman" w:eastAsia="標楷體" w:hAnsi="Times New Roman" w:cs="Times New Roman"/>
          <w:sz w:val="32"/>
          <w:szCs w:val="32"/>
        </w:rPr>
        <w:t>本署公告</w:t>
      </w:r>
      <w:proofErr w:type="gramEnd"/>
      <w:r w:rsidRPr="00001FCA">
        <w:rPr>
          <w:rFonts w:ascii="Times New Roman" w:eastAsia="標楷體" w:hAnsi="Times New Roman" w:cs="Times New Roman"/>
          <w:sz w:val="32"/>
          <w:szCs w:val="32"/>
        </w:rPr>
        <w:t>」網頁自行下載。</w:t>
      </w:r>
    </w:p>
    <w:p w:rsidR="00001FCA" w:rsidRPr="00001FCA" w:rsidRDefault="00001FCA" w:rsidP="00001FCA">
      <w:pPr>
        <w:rPr>
          <w:rFonts w:ascii="Times New Roman" w:eastAsia="標楷體" w:hAnsi="Times New Roman" w:cs="Times New Roman"/>
        </w:rPr>
      </w:pPr>
    </w:p>
    <w:p w:rsidR="00802AA9" w:rsidRDefault="00802AA9"/>
    <w:p w:rsidR="00AB0EF4" w:rsidRDefault="00AB0EF4"/>
    <w:p w:rsidR="00AB0EF4" w:rsidRDefault="00AB0EF4"/>
    <w:p w:rsidR="00AB0EF4" w:rsidRDefault="00AB0EF4">
      <w:pPr>
        <w:rPr>
          <w:rFonts w:hint="eastAsia"/>
        </w:rPr>
      </w:pPr>
    </w:p>
    <w:p w:rsidR="00AB0EF4" w:rsidRDefault="00AB0EF4"/>
    <w:p w:rsidR="00AB0EF4" w:rsidRPr="00001FCA" w:rsidRDefault="00AB0EF4" w:rsidP="00AB0EF4">
      <w:pPr>
        <w:spacing w:line="1040" w:lineRule="exact"/>
        <w:ind w:left="2548" w:hangingChars="455" w:hanging="254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B0EF4" w:rsidRPr="00001FCA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CA"/>
    <w:rsid w:val="00001FCA"/>
    <w:rsid w:val="003A5A12"/>
    <w:rsid w:val="00607F6E"/>
    <w:rsid w:val="00715F62"/>
    <w:rsid w:val="00802AA9"/>
    <w:rsid w:val="00A63559"/>
    <w:rsid w:val="00AB0EF4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C224"/>
  <w15:chartTrackingRefBased/>
  <w15:docId w15:val="{4C55E9FD-1EEE-4B5D-9169-0C8AFD1E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dcterms:created xsi:type="dcterms:W3CDTF">2021-04-29T02:19:00Z</dcterms:created>
  <dcterms:modified xsi:type="dcterms:W3CDTF">2021-04-29T02:31:00Z</dcterms:modified>
</cp:coreProperties>
</file>