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FE9" w:rsidRDefault="00342FE9" w:rsidP="00342FE9">
      <w:pPr>
        <w:ind w:firstLineChars="50" w:firstLine="12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25766B" wp14:editId="2E3CCA9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342FE9" w:rsidRDefault="00342FE9" w:rsidP="00342FE9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342FE9" w:rsidRPr="00D533DE" w:rsidRDefault="00342FE9" w:rsidP="00342FE9">
      <w:pPr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hint="eastAsia"/>
        </w:rPr>
        <w:t>桃園市桃園區中正路1249號5樓之4</w:t>
      </w:r>
    </w:p>
    <w:p w:rsidR="00342FE9" w:rsidRDefault="00342FE9" w:rsidP="00342FE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342FE9" w:rsidRDefault="00BC2E13" w:rsidP="00342F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6" w:history="1">
        <w:r w:rsidR="00342FE9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342FE9">
        <w:rPr>
          <w:rFonts w:ascii="標楷體" w:eastAsia="標楷體" w:hAnsi="標楷體" w:cs="Times New Roman" w:hint="eastAsia"/>
        </w:rPr>
        <w:t xml:space="preserve">     www.taoyuanproduct.org</w:t>
      </w:r>
    </w:p>
    <w:p w:rsidR="00342FE9" w:rsidRDefault="00342FE9" w:rsidP="00342FE9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342FE9" w:rsidRDefault="00342FE9" w:rsidP="00342FE9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</w:t>
      </w:r>
      <w:bookmarkStart w:id="0" w:name="_GoBack"/>
      <w:bookmarkEnd w:id="0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相關會員 </w:t>
      </w:r>
    </w:p>
    <w:p w:rsidR="00342FE9" w:rsidRDefault="00342FE9" w:rsidP="00342FE9">
      <w:pPr>
        <w:spacing w:line="160" w:lineRule="exact"/>
        <w:rPr>
          <w:rFonts w:ascii="標楷體" w:eastAsia="標楷體" w:hAnsi="標楷體" w:cs="Times New Roman"/>
          <w:color w:val="000000"/>
          <w:szCs w:val="24"/>
        </w:rPr>
      </w:pPr>
    </w:p>
    <w:p w:rsidR="00342FE9" w:rsidRPr="000948DE" w:rsidRDefault="00342FE9" w:rsidP="00342FE9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0948DE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0948DE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0948DE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2</w:t>
      </w:r>
      <w:r w:rsidRPr="000948DE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0948DE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342FE9" w:rsidRPr="000948DE" w:rsidRDefault="00342FE9" w:rsidP="00342FE9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0948DE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0948DE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0948DE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0948DE">
        <w:rPr>
          <w:rFonts w:ascii="Times New Roman" w:eastAsia="標楷體" w:hAnsi="Times New Roman" w:cs="Times New Roman"/>
          <w:color w:val="000000"/>
          <w:szCs w:val="24"/>
        </w:rPr>
        <w:t>110</w:t>
      </w:r>
      <w:r w:rsidR="00243CB1">
        <w:rPr>
          <w:rFonts w:ascii="Times New Roman" w:eastAsia="標楷體" w:hAnsi="Times New Roman" w:cs="Times New Roman"/>
          <w:color w:val="000000"/>
          <w:szCs w:val="24"/>
        </w:rPr>
        <w:t>42</w:t>
      </w:r>
      <w:r w:rsidR="001342ED">
        <w:rPr>
          <w:rFonts w:ascii="Times New Roman" w:eastAsia="標楷體" w:hAnsi="Times New Roman" w:cs="Times New Roman"/>
          <w:color w:val="000000"/>
          <w:szCs w:val="24"/>
        </w:rPr>
        <w:t>8</w:t>
      </w:r>
      <w:r w:rsidRPr="000948DE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342FE9" w:rsidRPr="000948DE" w:rsidRDefault="00342FE9" w:rsidP="00342FE9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0948DE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0948DE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0948DE">
        <w:rPr>
          <w:rFonts w:ascii="Times New Roman" w:eastAsia="標楷體" w:hAnsi="Times New Roman" w:cs="Times New Roman"/>
          <w:color w:val="000000"/>
          <w:szCs w:val="24"/>
        </w:rPr>
        <w:t>件：隨文</w:t>
      </w:r>
    </w:p>
    <w:p w:rsidR="00342FE9" w:rsidRDefault="00342FE9" w:rsidP="00342FE9">
      <w:pPr>
        <w:spacing w:line="20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342FE9" w:rsidRPr="00BD6597" w:rsidRDefault="00342FE9" w:rsidP="00BD6597">
      <w:pPr>
        <w:autoSpaceDE w:val="0"/>
        <w:autoSpaceDN w:val="0"/>
        <w:adjustRightInd w:val="0"/>
        <w:spacing w:line="280" w:lineRule="exact"/>
        <w:ind w:left="1117" w:hangingChars="399" w:hanging="111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D6597">
        <w:rPr>
          <w:rFonts w:ascii="Times New Roman" w:eastAsia="標楷體" w:hAnsi="Times New Roman" w:cs="Times New Roman"/>
          <w:sz w:val="28"/>
          <w:szCs w:val="28"/>
          <w:lang w:val="zh-TW"/>
        </w:rPr>
        <w:t>主</w:t>
      </w:r>
      <w:r w:rsidRPr="00BD6597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BD6597">
        <w:rPr>
          <w:rFonts w:ascii="Times New Roman" w:eastAsia="標楷體" w:hAnsi="Times New Roman" w:cs="Times New Roman"/>
          <w:sz w:val="28"/>
          <w:szCs w:val="28"/>
          <w:lang w:val="zh-TW"/>
        </w:rPr>
        <w:t>旨</w:t>
      </w:r>
      <w:r w:rsidRPr="00BD6597">
        <w:rPr>
          <w:rFonts w:ascii="Times New Roman" w:eastAsia="標楷體" w:hAnsi="Times New Roman" w:cs="Times New Roman"/>
          <w:sz w:val="28"/>
          <w:szCs w:val="28"/>
        </w:rPr>
        <w:t>：</w:t>
      </w:r>
      <w:r w:rsidRPr="00BD6597">
        <w:rPr>
          <w:rFonts w:ascii="Times New Roman" w:eastAsia="標楷體" w:hAnsi="Times New Roman" w:cs="Times New Roman" w:hint="eastAsia"/>
          <w:sz w:val="28"/>
          <w:szCs w:val="28"/>
        </w:rPr>
        <w:t>辦理說明</w:t>
      </w:r>
      <w:proofErr w:type="gramStart"/>
      <w:r w:rsidRPr="00BD6597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243CB1" w:rsidRPr="00BD6597">
        <w:rPr>
          <w:rFonts w:ascii="Times New Roman" w:eastAsia="標楷體" w:hAnsi="Times New Roman" w:cs="Times New Roman" w:hint="eastAsia"/>
          <w:sz w:val="28"/>
          <w:szCs w:val="28"/>
        </w:rPr>
        <w:t>所列防爆</w:t>
      </w:r>
      <w:proofErr w:type="gramEnd"/>
      <w:r w:rsidR="00243CB1" w:rsidRPr="00BD6597">
        <w:rPr>
          <w:rFonts w:ascii="Times New Roman" w:eastAsia="標楷體" w:hAnsi="Times New Roman" w:cs="Times New Roman" w:hint="eastAsia"/>
          <w:sz w:val="28"/>
          <w:szCs w:val="28"/>
        </w:rPr>
        <w:t>電氣設備</w:t>
      </w:r>
      <w:r w:rsidRPr="00BD6597">
        <w:rPr>
          <w:rFonts w:ascii="Times New Roman" w:eastAsia="標楷體" w:hAnsi="Times New Roman" w:cs="Times New Roman"/>
          <w:sz w:val="28"/>
          <w:szCs w:val="28"/>
          <w:lang w:val="zh-TW"/>
        </w:rPr>
        <w:t>型式檢定業務之型式檢定機構，期</w:t>
      </w:r>
      <w:r w:rsidRPr="00BD6597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間自中華民國</w:t>
      </w:r>
      <w:r w:rsidRPr="00BD6597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110</w:t>
      </w:r>
      <w:r w:rsidRPr="00BD6597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年</w:t>
      </w:r>
      <w:r w:rsidRPr="00BD6597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1</w:t>
      </w:r>
      <w:r w:rsidR="00243CB1" w:rsidRPr="00BD6597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2</w:t>
      </w:r>
      <w:r w:rsidRPr="00BD6597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月</w:t>
      </w:r>
      <w:r w:rsidR="00243CB1" w:rsidRPr="00BD6597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1</w:t>
      </w:r>
      <w:r w:rsidRPr="00BD6597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日至</w:t>
      </w:r>
      <w:r w:rsidRPr="00BD6597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113</w:t>
      </w:r>
      <w:r w:rsidRPr="00BD6597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年</w:t>
      </w:r>
      <w:r w:rsidRPr="00BD6597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1</w:t>
      </w:r>
      <w:r w:rsidR="00243CB1" w:rsidRPr="00BD6597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1</w:t>
      </w:r>
      <w:r w:rsidRPr="00BD6597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月</w:t>
      </w:r>
      <w:r w:rsidR="00243CB1" w:rsidRPr="00BD6597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30</w:t>
      </w:r>
      <w:r w:rsidRPr="00BD6597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日止，請查照。</w:t>
      </w:r>
    </w:p>
    <w:p w:rsidR="00342FE9" w:rsidRPr="00BD6597" w:rsidRDefault="00342FE9" w:rsidP="00BD6597">
      <w:pPr>
        <w:spacing w:line="280" w:lineRule="exact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BD6597">
        <w:rPr>
          <w:rFonts w:ascii="Times New Roman" w:eastAsia="標楷體" w:hAnsi="Times New Roman" w:cs="Times New Roman"/>
          <w:sz w:val="28"/>
          <w:szCs w:val="28"/>
          <w:lang w:val="zh-TW"/>
        </w:rPr>
        <w:t>說</w:t>
      </w:r>
      <w:r w:rsidRPr="00BD6597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</w:t>
      </w:r>
      <w:r w:rsidRPr="00BD6597">
        <w:rPr>
          <w:rFonts w:ascii="Times New Roman" w:eastAsia="標楷體" w:hAnsi="Times New Roman" w:cs="Times New Roman"/>
          <w:sz w:val="28"/>
          <w:szCs w:val="28"/>
          <w:lang w:val="zh-TW"/>
        </w:rPr>
        <w:t>明：</w:t>
      </w:r>
    </w:p>
    <w:p w:rsidR="00342FE9" w:rsidRPr="00BD6597" w:rsidRDefault="00342FE9" w:rsidP="00BD6597">
      <w:pPr>
        <w:spacing w:line="280" w:lineRule="exact"/>
        <w:ind w:left="1238" w:rightChars="38" w:right="91" w:hangingChars="442" w:hanging="1238"/>
        <w:jc w:val="both"/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</w:pPr>
      <w:r w:rsidRPr="00BD6597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</w:t>
      </w:r>
      <w:r w:rsidRPr="00BD6597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 xml:space="preserve"> </w:t>
      </w:r>
      <w:r w:rsidRPr="00BD6597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一、依據勞動部</w:t>
      </w:r>
      <w:r w:rsidRPr="00BD6597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110</w:t>
      </w:r>
      <w:r w:rsidRPr="00BD6597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年</w:t>
      </w:r>
      <w:r w:rsidR="00EB5F75" w:rsidRPr="00BD6597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11</w:t>
      </w:r>
      <w:r w:rsidRPr="00BD6597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月</w:t>
      </w:r>
      <w:r w:rsidRPr="00BD6597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30</w:t>
      </w:r>
      <w:r w:rsidRPr="00BD6597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日</w:t>
      </w:r>
      <w:proofErr w:type="gramStart"/>
      <w:r w:rsidRPr="00BD6597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勞職授字</w:t>
      </w:r>
      <w:proofErr w:type="gramEnd"/>
      <w:r w:rsidRPr="00BD6597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第</w:t>
      </w:r>
      <w:r w:rsidRPr="00BD6597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110020</w:t>
      </w:r>
      <w:r w:rsidR="00EB5F75" w:rsidRPr="00BD6597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60311</w:t>
      </w:r>
      <w:r w:rsidRPr="00BD6597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號函辦理。</w:t>
      </w:r>
    </w:p>
    <w:p w:rsidR="00342FE9" w:rsidRPr="00BD6597" w:rsidRDefault="00342FE9" w:rsidP="00BD6597">
      <w:pPr>
        <w:spacing w:line="280" w:lineRule="exact"/>
        <w:ind w:left="1238" w:rightChars="38" w:right="91" w:hangingChars="442" w:hanging="1238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BD6597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</w:t>
      </w:r>
      <w:r w:rsidRPr="00BD6597">
        <w:rPr>
          <w:rFonts w:ascii="Times New Roman" w:eastAsia="標楷體" w:hAnsi="Times New Roman" w:cs="Times New Roman"/>
          <w:sz w:val="28"/>
          <w:szCs w:val="28"/>
          <w:lang w:val="zh-TW"/>
        </w:rPr>
        <w:t>二、</w:t>
      </w:r>
      <w:r w:rsidR="00BC2E13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財團法人產業安全技術中心</w:t>
      </w:r>
      <w:r w:rsidRPr="00BD6597">
        <w:rPr>
          <w:rFonts w:ascii="Times New Roman" w:eastAsia="標楷體" w:hAnsi="Times New Roman" w:cs="Times New Roman"/>
          <w:sz w:val="28"/>
          <w:szCs w:val="28"/>
          <w:lang w:val="zh-TW"/>
        </w:rPr>
        <w:t>審查結果符合「機械設備器具型式檢定作業要點」之規定，認可為機械設備器具之型式檢定機構，執行「</w:t>
      </w:r>
      <w:r w:rsidR="00064D8E" w:rsidRPr="00BD659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防爆電器設備</w:t>
      </w:r>
      <w:r w:rsidRPr="00BD6597">
        <w:rPr>
          <w:rFonts w:ascii="Times New Roman" w:eastAsia="標楷體" w:hAnsi="Times New Roman" w:cs="Times New Roman"/>
          <w:sz w:val="28"/>
          <w:szCs w:val="28"/>
          <w:lang w:val="zh-TW"/>
        </w:rPr>
        <w:t>」</w:t>
      </w:r>
      <w:r w:rsidR="00064D8E" w:rsidRPr="00BD659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之</w:t>
      </w:r>
      <w:r w:rsidRPr="00BD6597">
        <w:rPr>
          <w:rFonts w:ascii="Times New Roman" w:eastAsia="標楷體" w:hAnsi="Times New Roman" w:cs="Times New Roman"/>
          <w:sz w:val="28"/>
          <w:szCs w:val="28"/>
          <w:lang w:val="zh-TW"/>
        </w:rPr>
        <w:t>「</w:t>
      </w:r>
      <w:r w:rsidR="00064D8E" w:rsidRPr="00BD659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可燃性粉塵環境用電機設備</w:t>
      </w:r>
      <w:r w:rsidR="00064D8E" w:rsidRPr="00BD659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-</w:t>
      </w:r>
      <w:r w:rsidR="00064D8E" w:rsidRPr="00BD659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外殼保護</w:t>
      </w:r>
      <w:r w:rsidRPr="00BD6597">
        <w:rPr>
          <w:rFonts w:ascii="Times New Roman" w:eastAsia="標楷體" w:hAnsi="Times New Roman" w:cs="Times New Roman"/>
          <w:sz w:val="28"/>
          <w:szCs w:val="28"/>
          <w:lang w:val="zh-TW"/>
        </w:rPr>
        <w:t>」、</w:t>
      </w:r>
      <w:bookmarkStart w:id="1" w:name="_Hlk78206560"/>
      <w:r w:rsidRPr="00BD6597">
        <w:rPr>
          <w:rFonts w:ascii="Times New Roman" w:eastAsia="標楷體" w:hAnsi="Times New Roman" w:cs="Times New Roman"/>
          <w:sz w:val="28"/>
          <w:szCs w:val="28"/>
          <w:lang w:val="zh-TW"/>
        </w:rPr>
        <w:t>「</w:t>
      </w:r>
      <w:r w:rsidR="00694CC3" w:rsidRPr="00BD659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爆炸性氣體環境用電機設備</w:t>
      </w:r>
      <w:r w:rsidR="00694CC3" w:rsidRPr="00BD659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-</w:t>
      </w:r>
      <w:r w:rsidR="00694CC3" w:rsidRPr="00BD659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保護型式</w:t>
      </w:r>
      <w:r w:rsidRPr="00BD6597">
        <w:rPr>
          <w:rFonts w:ascii="Times New Roman" w:eastAsia="標楷體" w:hAnsi="Times New Roman" w:cs="Times New Roman"/>
          <w:sz w:val="28"/>
          <w:szCs w:val="28"/>
          <w:lang w:val="zh-TW"/>
        </w:rPr>
        <w:t>」</w:t>
      </w:r>
      <w:bookmarkEnd w:id="1"/>
      <w:r w:rsidR="00694CC3" w:rsidRPr="00BD659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、</w:t>
      </w:r>
      <w:r w:rsidRPr="00BD6597">
        <w:rPr>
          <w:rFonts w:ascii="Times New Roman" w:eastAsia="標楷體" w:hAnsi="Times New Roman" w:cs="Times New Roman"/>
          <w:sz w:val="28"/>
          <w:szCs w:val="28"/>
          <w:lang w:val="zh-TW"/>
        </w:rPr>
        <w:t>「</w:t>
      </w:r>
      <w:r w:rsidR="00231C94" w:rsidRPr="00BD659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爆炸性氣體環境用電機設備</w:t>
      </w:r>
      <w:r w:rsidR="00231C94" w:rsidRPr="00BD659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-</w:t>
      </w:r>
      <w:proofErr w:type="gramStart"/>
      <w:r w:rsidR="00231C94" w:rsidRPr="00BD659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填粉防</w:t>
      </w:r>
      <w:proofErr w:type="gramEnd"/>
      <w:r w:rsidR="00231C94" w:rsidRPr="00BD659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爆構</w:t>
      </w:r>
      <w:r w:rsidR="00062C8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造</w:t>
      </w:r>
      <w:r w:rsidRPr="00BD6597">
        <w:rPr>
          <w:rFonts w:ascii="Times New Roman" w:eastAsia="標楷體" w:hAnsi="Times New Roman" w:cs="Times New Roman"/>
          <w:sz w:val="28"/>
          <w:szCs w:val="28"/>
          <w:lang w:val="zh-TW"/>
        </w:rPr>
        <w:t>」</w:t>
      </w:r>
      <w:r w:rsidR="00231C94" w:rsidRPr="00BD659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、</w:t>
      </w:r>
      <w:r w:rsidR="00231C94" w:rsidRPr="00BD6597">
        <w:rPr>
          <w:rFonts w:ascii="標楷體" w:eastAsia="標楷體" w:hAnsi="標楷體" w:cs="Times New Roman" w:hint="eastAsia"/>
          <w:sz w:val="28"/>
          <w:szCs w:val="28"/>
          <w:lang w:val="zh-TW"/>
        </w:rPr>
        <w:t>「爆炸性環境用電機設備-一般要求」、「</w:t>
      </w:r>
      <w:r w:rsidR="003331C4" w:rsidRPr="00BD6597">
        <w:rPr>
          <w:rFonts w:ascii="標楷體" w:eastAsia="標楷體" w:hAnsi="標楷體" w:cs="Times New Roman" w:hint="eastAsia"/>
          <w:sz w:val="28"/>
          <w:szCs w:val="28"/>
          <w:lang w:val="zh-TW"/>
        </w:rPr>
        <w:t>爆炸性環境用</w:t>
      </w:r>
      <w:r w:rsidR="00857338" w:rsidRPr="00BD6597">
        <w:rPr>
          <w:rFonts w:ascii="標楷體" w:eastAsia="標楷體" w:hAnsi="標楷體" w:cs="Times New Roman" w:hint="eastAsia"/>
          <w:sz w:val="28"/>
          <w:szCs w:val="28"/>
          <w:lang w:val="zh-TW"/>
        </w:rPr>
        <w:t>電機設備-木質安全</w:t>
      </w:r>
      <w:r w:rsidR="00231C94" w:rsidRPr="00BD6597">
        <w:rPr>
          <w:rFonts w:ascii="標楷體" w:eastAsia="標楷體" w:hAnsi="標楷體" w:cs="Times New Roman" w:hint="eastAsia"/>
          <w:sz w:val="28"/>
          <w:szCs w:val="28"/>
          <w:lang w:val="zh-TW"/>
        </w:rPr>
        <w:t>」</w:t>
      </w:r>
      <w:r w:rsidR="00857338" w:rsidRPr="00BD6597">
        <w:rPr>
          <w:rFonts w:ascii="標楷體" w:eastAsia="標楷體" w:hAnsi="標楷體" w:cs="Times New Roman" w:hint="eastAsia"/>
          <w:sz w:val="28"/>
          <w:szCs w:val="28"/>
          <w:lang w:val="zh-TW"/>
        </w:rPr>
        <w:t>、</w:t>
      </w:r>
      <w:r w:rsidR="00231C94" w:rsidRPr="00BD6597">
        <w:rPr>
          <w:rFonts w:ascii="標楷體" w:eastAsia="標楷體" w:hAnsi="標楷體" w:cs="Times New Roman" w:hint="eastAsia"/>
          <w:sz w:val="28"/>
          <w:szCs w:val="28"/>
          <w:lang w:val="zh-TW"/>
        </w:rPr>
        <w:t>「</w:t>
      </w:r>
      <w:r w:rsidR="00F93BF6" w:rsidRPr="00BD6597">
        <w:rPr>
          <w:rFonts w:ascii="標楷體" w:eastAsia="標楷體" w:hAnsi="標楷體" w:cs="Times New Roman" w:hint="eastAsia"/>
          <w:sz w:val="28"/>
          <w:szCs w:val="28"/>
          <w:lang w:val="zh-TW"/>
        </w:rPr>
        <w:t>爆炸性環境用電機設備-</w:t>
      </w:r>
      <w:proofErr w:type="gramStart"/>
      <w:r w:rsidR="00F93BF6" w:rsidRPr="00BD6597">
        <w:rPr>
          <w:rFonts w:ascii="標楷體" w:eastAsia="標楷體" w:hAnsi="標楷體" w:cs="Times New Roman" w:hint="eastAsia"/>
          <w:sz w:val="28"/>
          <w:szCs w:val="28"/>
          <w:lang w:val="zh-TW"/>
        </w:rPr>
        <w:t>正壓外殼</w:t>
      </w:r>
      <w:proofErr w:type="gramEnd"/>
      <w:r w:rsidR="00F93BF6" w:rsidRPr="00BD6597">
        <w:rPr>
          <w:rFonts w:ascii="標楷體" w:eastAsia="標楷體" w:hAnsi="標楷體" w:cs="Times New Roman" w:hint="eastAsia"/>
          <w:sz w:val="28"/>
          <w:szCs w:val="28"/>
          <w:lang w:val="zh-TW"/>
        </w:rPr>
        <w:t>構造</w:t>
      </w:r>
      <w:r w:rsidR="00231C94" w:rsidRPr="00BD6597">
        <w:rPr>
          <w:rFonts w:ascii="標楷體" w:eastAsia="標楷體" w:hAnsi="標楷體" w:cs="Times New Roman" w:hint="eastAsia"/>
          <w:sz w:val="28"/>
          <w:szCs w:val="28"/>
          <w:lang w:val="zh-TW"/>
        </w:rPr>
        <w:t>」</w:t>
      </w:r>
      <w:r w:rsidR="00F93BF6" w:rsidRPr="00BD6597">
        <w:rPr>
          <w:rFonts w:ascii="標楷體" w:eastAsia="標楷體" w:hAnsi="標楷體" w:cs="Times New Roman" w:hint="eastAsia"/>
          <w:sz w:val="28"/>
          <w:szCs w:val="28"/>
          <w:lang w:val="zh-TW"/>
        </w:rPr>
        <w:t>、</w:t>
      </w:r>
      <w:r w:rsidR="00231C94" w:rsidRPr="00BD6597">
        <w:rPr>
          <w:rFonts w:ascii="標楷體" w:eastAsia="標楷體" w:hAnsi="標楷體" w:cs="Times New Roman" w:hint="eastAsia"/>
          <w:sz w:val="28"/>
          <w:szCs w:val="28"/>
          <w:lang w:val="zh-TW"/>
        </w:rPr>
        <w:t>「</w:t>
      </w:r>
      <w:r w:rsidR="00F93BF6" w:rsidRPr="00BD6597">
        <w:rPr>
          <w:rFonts w:ascii="標楷體" w:eastAsia="標楷體" w:hAnsi="標楷體" w:cs="Times New Roman" w:hint="eastAsia"/>
          <w:sz w:val="28"/>
          <w:szCs w:val="28"/>
          <w:lang w:val="zh-TW"/>
        </w:rPr>
        <w:t>爆炸性環境用電機設備-油浸構造</w:t>
      </w:r>
      <w:r w:rsidR="00231C94" w:rsidRPr="00BD6597">
        <w:rPr>
          <w:rFonts w:ascii="標楷體" w:eastAsia="標楷體" w:hAnsi="標楷體" w:cs="Times New Roman" w:hint="eastAsia"/>
          <w:sz w:val="28"/>
          <w:szCs w:val="28"/>
          <w:lang w:val="zh-TW"/>
        </w:rPr>
        <w:t>」</w:t>
      </w:r>
      <w:r w:rsidR="00F93BF6" w:rsidRPr="00BD6597">
        <w:rPr>
          <w:rFonts w:ascii="標楷體" w:eastAsia="標楷體" w:hAnsi="標楷體" w:cs="Times New Roman" w:hint="eastAsia"/>
          <w:sz w:val="28"/>
          <w:szCs w:val="28"/>
          <w:lang w:val="zh-TW"/>
        </w:rPr>
        <w:t>、</w:t>
      </w:r>
      <w:r w:rsidR="00231C94" w:rsidRPr="00BD6597">
        <w:rPr>
          <w:rFonts w:ascii="標楷體" w:eastAsia="標楷體" w:hAnsi="標楷體" w:cs="Times New Roman" w:hint="eastAsia"/>
          <w:sz w:val="28"/>
          <w:szCs w:val="28"/>
          <w:lang w:val="zh-TW"/>
        </w:rPr>
        <w:t>「</w:t>
      </w:r>
      <w:r w:rsidR="005235BF" w:rsidRPr="00BD6597">
        <w:rPr>
          <w:rFonts w:ascii="標楷體" w:eastAsia="標楷體" w:hAnsi="標楷體" w:cs="Times New Roman" w:hint="eastAsia"/>
          <w:sz w:val="28"/>
          <w:szCs w:val="28"/>
          <w:lang w:val="zh-TW"/>
        </w:rPr>
        <w:t>爆炸性環境用電機設備-</w:t>
      </w:r>
      <w:proofErr w:type="gramStart"/>
      <w:r w:rsidR="005235BF" w:rsidRPr="00BD6597">
        <w:rPr>
          <w:rFonts w:ascii="標楷體" w:eastAsia="標楷體" w:hAnsi="標楷體" w:cs="Times New Roman" w:hint="eastAsia"/>
          <w:sz w:val="28"/>
          <w:szCs w:val="28"/>
          <w:lang w:val="zh-TW"/>
        </w:rPr>
        <w:t>耐壓防爆</w:t>
      </w:r>
      <w:proofErr w:type="gramEnd"/>
      <w:r w:rsidR="005235BF" w:rsidRPr="00BD6597">
        <w:rPr>
          <w:rFonts w:ascii="標楷體" w:eastAsia="標楷體" w:hAnsi="標楷體" w:cs="Times New Roman" w:hint="eastAsia"/>
          <w:sz w:val="28"/>
          <w:szCs w:val="28"/>
          <w:lang w:val="zh-TW"/>
        </w:rPr>
        <w:t>外殼構造</w:t>
      </w:r>
      <w:r w:rsidR="00231C94" w:rsidRPr="00BD6597">
        <w:rPr>
          <w:rFonts w:ascii="標楷體" w:eastAsia="標楷體" w:hAnsi="標楷體" w:cs="Times New Roman" w:hint="eastAsia"/>
          <w:sz w:val="28"/>
          <w:szCs w:val="28"/>
          <w:lang w:val="zh-TW"/>
        </w:rPr>
        <w:t>」</w:t>
      </w:r>
      <w:r w:rsidR="005235BF" w:rsidRPr="00BD6597">
        <w:rPr>
          <w:rFonts w:ascii="標楷體" w:eastAsia="標楷體" w:hAnsi="標楷體" w:cs="Times New Roman" w:hint="eastAsia"/>
          <w:sz w:val="28"/>
          <w:szCs w:val="28"/>
          <w:lang w:val="zh-TW"/>
        </w:rPr>
        <w:t>、</w:t>
      </w:r>
      <w:r w:rsidR="00B62A4E" w:rsidRPr="00BD6597">
        <w:rPr>
          <w:rFonts w:ascii="標楷體" w:eastAsia="標楷體" w:hAnsi="標楷體" w:cs="Times New Roman" w:hint="eastAsia"/>
          <w:sz w:val="28"/>
          <w:szCs w:val="28"/>
          <w:lang w:val="zh-TW"/>
        </w:rPr>
        <w:t>「爆炸性環境用電機設備-增加安全構造」及「爆炸性環境用電機設備-</w:t>
      </w:r>
      <w:proofErr w:type="gramStart"/>
      <w:r w:rsidR="00B62A4E" w:rsidRPr="00BD6597">
        <w:rPr>
          <w:rFonts w:ascii="標楷體" w:eastAsia="標楷體" w:hAnsi="標楷體" w:cs="Times New Roman" w:hint="eastAsia"/>
          <w:sz w:val="28"/>
          <w:szCs w:val="28"/>
          <w:lang w:val="zh-TW"/>
        </w:rPr>
        <w:t>模</w:t>
      </w:r>
      <w:r w:rsidR="00062C81">
        <w:rPr>
          <w:rFonts w:ascii="標楷體" w:eastAsia="標楷體" w:hAnsi="標楷體" w:cs="Times New Roman" w:hint="eastAsia"/>
          <w:sz w:val="28"/>
          <w:szCs w:val="28"/>
          <w:lang w:val="zh-TW"/>
        </w:rPr>
        <w:t>鑄</w:t>
      </w:r>
      <w:r w:rsidR="00B62A4E" w:rsidRPr="00BD6597">
        <w:rPr>
          <w:rFonts w:ascii="標楷體" w:eastAsia="標楷體" w:hAnsi="標楷體" w:cs="Times New Roman" w:hint="eastAsia"/>
          <w:sz w:val="28"/>
          <w:szCs w:val="28"/>
          <w:lang w:val="zh-TW"/>
        </w:rPr>
        <w:t>防</w:t>
      </w:r>
      <w:proofErr w:type="gramEnd"/>
      <w:r w:rsidR="00B62A4E" w:rsidRPr="00BD6597">
        <w:rPr>
          <w:rFonts w:ascii="標楷體" w:eastAsia="標楷體" w:hAnsi="標楷體" w:cs="Times New Roman" w:hint="eastAsia"/>
          <w:sz w:val="28"/>
          <w:szCs w:val="28"/>
          <w:lang w:val="zh-TW"/>
        </w:rPr>
        <w:t>爆構造」等</w:t>
      </w:r>
      <w:r w:rsidRPr="00BD6597">
        <w:rPr>
          <w:rFonts w:ascii="Times New Roman" w:eastAsia="標楷體" w:hAnsi="Times New Roman" w:cs="Times New Roman"/>
          <w:sz w:val="28"/>
          <w:szCs w:val="28"/>
          <w:lang w:val="zh-TW"/>
        </w:rPr>
        <w:t>機械設備器具型式檢定業務。</w:t>
      </w:r>
    </w:p>
    <w:p w:rsidR="00342FE9" w:rsidRPr="00BD6597" w:rsidRDefault="00342FE9" w:rsidP="00BD6597">
      <w:pPr>
        <w:spacing w:line="280" w:lineRule="exact"/>
        <w:ind w:left="1238" w:rightChars="38" w:right="91" w:hangingChars="442" w:hanging="1238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BD6597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</w:t>
      </w:r>
      <w:r w:rsidRPr="00BD6597">
        <w:rPr>
          <w:rFonts w:ascii="Times New Roman" w:eastAsia="標楷體" w:hAnsi="Times New Roman" w:cs="Times New Roman"/>
          <w:sz w:val="28"/>
          <w:szCs w:val="28"/>
          <w:lang w:val="zh-TW"/>
        </w:rPr>
        <w:t>三、檢送勞動部</w:t>
      </w:r>
      <w:r w:rsidRPr="00BD6597">
        <w:rPr>
          <w:rFonts w:ascii="Times New Roman" w:eastAsia="標楷體" w:hAnsi="Times New Roman" w:cs="Times New Roman"/>
          <w:sz w:val="28"/>
          <w:szCs w:val="28"/>
          <w:lang w:val="zh-TW"/>
        </w:rPr>
        <w:t>110</w:t>
      </w:r>
      <w:r w:rsidRPr="00BD6597">
        <w:rPr>
          <w:rFonts w:ascii="Times New Roman" w:eastAsia="標楷體" w:hAnsi="Times New Roman" w:cs="Times New Roman"/>
          <w:sz w:val="28"/>
          <w:szCs w:val="28"/>
          <w:lang w:val="zh-TW"/>
        </w:rPr>
        <w:t>年</w:t>
      </w:r>
      <w:r w:rsidR="00EA02A3" w:rsidRPr="00BD659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11</w:t>
      </w:r>
      <w:r w:rsidRPr="00BD6597">
        <w:rPr>
          <w:rFonts w:ascii="Times New Roman" w:eastAsia="標楷體" w:hAnsi="Times New Roman" w:cs="Times New Roman"/>
          <w:sz w:val="28"/>
          <w:szCs w:val="28"/>
          <w:lang w:val="zh-TW"/>
        </w:rPr>
        <w:t>月</w:t>
      </w:r>
      <w:r w:rsidRPr="00BD659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30</w:t>
      </w:r>
      <w:r w:rsidRPr="00BD6597">
        <w:rPr>
          <w:rFonts w:ascii="Times New Roman" w:eastAsia="標楷體" w:hAnsi="Times New Roman" w:cs="Times New Roman"/>
          <w:sz w:val="28"/>
          <w:szCs w:val="28"/>
          <w:lang w:val="zh-TW"/>
        </w:rPr>
        <w:t>日</w:t>
      </w:r>
      <w:proofErr w:type="gramStart"/>
      <w:r w:rsidRPr="00BD6597">
        <w:rPr>
          <w:rFonts w:ascii="Times New Roman" w:eastAsia="標楷體" w:hAnsi="Times New Roman" w:cs="Times New Roman"/>
          <w:sz w:val="28"/>
          <w:szCs w:val="28"/>
          <w:lang w:val="zh-TW"/>
        </w:rPr>
        <w:t>勞職授字</w:t>
      </w:r>
      <w:proofErr w:type="gramEnd"/>
      <w:r w:rsidRPr="00BD6597">
        <w:rPr>
          <w:rFonts w:ascii="Times New Roman" w:eastAsia="標楷體" w:hAnsi="Times New Roman" w:cs="Times New Roman"/>
          <w:sz w:val="28"/>
          <w:szCs w:val="28"/>
          <w:lang w:val="zh-TW"/>
        </w:rPr>
        <w:t>第</w:t>
      </w:r>
      <w:r w:rsidRPr="00BD6597">
        <w:rPr>
          <w:rFonts w:ascii="Times New Roman" w:eastAsia="標楷體" w:hAnsi="Times New Roman" w:cs="Times New Roman"/>
          <w:sz w:val="28"/>
          <w:szCs w:val="28"/>
          <w:lang w:val="zh-TW"/>
        </w:rPr>
        <w:t>110020</w:t>
      </w:r>
      <w:r w:rsidR="00EA02A3" w:rsidRPr="00BD659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6031</w:t>
      </w:r>
      <w:r w:rsidRPr="00BD6597">
        <w:rPr>
          <w:rFonts w:ascii="Times New Roman" w:eastAsia="標楷體" w:hAnsi="Times New Roman" w:cs="Times New Roman"/>
          <w:sz w:val="28"/>
          <w:szCs w:val="28"/>
          <w:lang w:val="zh-TW"/>
        </w:rPr>
        <w:t>號公告如</w:t>
      </w:r>
      <w:proofErr w:type="gramStart"/>
      <w:r w:rsidRPr="00BD6597">
        <w:rPr>
          <w:rFonts w:ascii="Times New Roman" w:eastAsia="標楷體" w:hAnsi="Times New Roman" w:cs="Times New Roman"/>
          <w:sz w:val="28"/>
          <w:szCs w:val="28"/>
          <w:lang w:val="zh-TW"/>
        </w:rPr>
        <w:t>附</w:t>
      </w:r>
      <w:proofErr w:type="gramEnd"/>
      <w:r w:rsidRPr="00BD6597">
        <w:rPr>
          <w:rFonts w:ascii="Times New Roman" w:eastAsia="標楷體" w:hAnsi="Times New Roman" w:cs="Times New Roman"/>
          <w:sz w:val="28"/>
          <w:szCs w:val="28"/>
          <w:lang w:val="zh-TW"/>
        </w:rPr>
        <w:t>，</w:t>
      </w:r>
      <w:r w:rsidRPr="00BD659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於</w:t>
      </w:r>
      <w:r w:rsidRPr="00BD6597">
        <w:rPr>
          <w:rFonts w:ascii="Times New Roman" w:eastAsia="標楷體" w:hAnsi="Times New Roman" w:cs="Times New Roman"/>
          <w:sz w:val="28"/>
          <w:szCs w:val="28"/>
          <w:lang w:val="zh-TW"/>
        </w:rPr>
        <w:t>認可有效</w:t>
      </w:r>
      <w:proofErr w:type="gramStart"/>
      <w:r w:rsidRPr="00BD6597">
        <w:rPr>
          <w:rFonts w:ascii="Times New Roman" w:eastAsia="標楷體" w:hAnsi="Times New Roman" w:cs="Times New Roman"/>
          <w:sz w:val="28"/>
          <w:szCs w:val="28"/>
          <w:lang w:val="zh-TW"/>
        </w:rPr>
        <w:t>期間，</w:t>
      </w:r>
      <w:proofErr w:type="gramEnd"/>
      <w:r w:rsidRPr="00BD6597">
        <w:rPr>
          <w:rFonts w:ascii="Times New Roman" w:eastAsia="標楷體" w:hAnsi="Times New Roman" w:cs="Times New Roman"/>
          <w:sz w:val="28"/>
          <w:szCs w:val="28"/>
          <w:lang w:val="zh-TW"/>
        </w:rPr>
        <w:t>應遵守「機械設備器具型式檢定作業要點」</w:t>
      </w:r>
      <w:r w:rsidRPr="00BD6597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</w:t>
      </w:r>
      <w:r w:rsidRPr="00BD6597">
        <w:rPr>
          <w:rFonts w:ascii="Times New Roman" w:eastAsia="標楷體" w:hAnsi="Times New Roman" w:cs="Times New Roman"/>
          <w:sz w:val="28"/>
          <w:szCs w:val="28"/>
          <w:lang w:val="zh-TW"/>
        </w:rPr>
        <w:t>及相關法令規定，辦理型式檢定業務，並維持國際標準</w:t>
      </w:r>
      <w:r w:rsidRPr="00BD6597">
        <w:rPr>
          <w:rFonts w:ascii="Times New Roman" w:eastAsia="標楷體" w:hAnsi="Times New Roman" w:cs="Times New Roman"/>
          <w:sz w:val="28"/>
          <w:szCs w:val="28"/>
          <w:lang w:val="zh-TW"/>
        </w:rPr>
        <w:t>ISO/IEC 17025</w:t>
      </w:r>
      <w:r w:rsidRPr="00BD6597">
        <w:rPr>
          <w:rFonts w:ascii="Times New Roman" w:eastAsia="標楷體" w:hAnsi="Times New Roman" w:cs="Times New Roman"/>
          <w:sz w:val="28"/>
          <w:szCs w:val="28"/>
          <w:lang w:val="zh-TW"/>
        </w:rPr>
        <w:t>產品實驗室認證及</w:t>
      </w:r>
      <w:r w:rsidRPr="00BD6597">
        <w:rPr>
          <w:rFonts w:ascii="Times New Roman" w:eastAsia="標楷體" w:hAnsi="Times New Roman" w:cs="Times New Roman"/>
          <w:sz w:val="28"/>
          <w:szCs w:val="28"/>
          <w:lang w:val="zh-TW"/>
        </w:rPr>
        <w:t>ISO/IEC 17065</w:t>
      </w:r>
      <w:r w:rsidRPr="00BD6597">
        <w:rPr>
          <w:rFonts w:ascii="Times New Roman" w:eastAsia="標楷體" w:hAnsi="Times New Roman" w:cs="Times New Roman"/>
          <w:sz w:val="28"/>
          <w:szCs w:val="28"/>
          <w:lang w:val="zh-TW"/>
        </w:rPr>
        <w:t>產品驗證機構認證之有效性。如經查核有不符合認可條件、違規情事或國際標準</w:t>
      </w:r>
      <w:r w:rsidRPr="00BD6597">
        <w:rPr>
          <w:rFonts w:ascii="Times New Roman" w:eastAsia="標楷體" w:hAnsi="Times New Roman" w:cs="Times New Roman"/>
          <w:sz w:val="28"/>
          <w:szCs w:val="28"/>
          <w:lang w:val="zh-TW"/>
        </w:rPr>
        <w:t>ISO/IEC 17025</w:t>
      </w:r>
      <w:r w:rsidRPr="00BD6597">
        <w:rPr>
          <w:rFonts w:ascii="Times New Roman" w:eastAsia="標楷體" w:hAnsi="Times New Roman" w:cs="Times New Roman"/>
          <w:sz w:val="28"/>
          <w:szCs w:val="28"/>
          <w:lang w:val="zh-TW"/>
        </w:rPr>
        <w:t>產品實驗室認證、</w:t>
      </w:r>
      <w:r w:rsidRPr="00BD6597">
        <w:rPr>
          <w:rFonts w:ascii="Times New Roman" w:eastAsia="標楷體" w:hAnsi="Times New Roman" w:cs="Times New Roman"/>
          <w:sz w:val="28"/>
          <w:szCs w:val="28"/>
          <w:lang w:val="zh-TW"/>
        </w:rPr>
        <w:t>ISO/IEC 17065</w:t>
      </w:r>
      <w:r w:rsidRPr="00BD6597">
        <w:rPr>
          <w:rFonts w:ascii="Times New Roman" w:eastAsia="標楷體" w:hAnsi="Times New Roman" w:cs="Times New Roman"/>
          <w:sz w:val="28"/>
          <w:szCs w:val="28"/>
          <w:lang w:val="zh-TW"/>
        </w:rPr>
        <w:t>產品驗證機構認證失效者，將依該要點規定命令暫停辦理型式檢定業務、撤銷或廢止全部或一部之認可。</w:t>
      </w:r>
    </w:p>
    <w:p w:rsidR="00342FE9" w:rsidRDefault="00EA02A3" w:rsidP="00BD6597">
      <w:pPr>
        <w:spacing w:line="280" w:lineRule="exact"/>
        <w:ind w:leftChars="1" w:left="1276" w:hangingChars="455" w:hanging="1274"/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</w:pPr>
      <w:r w:rsidRPr="00BD659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   </w:t>
      </w:r>
      <w:r w:rsidR="00342FE9" w:rsidRPr="00BD659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四、應於國際標準</w:t>
      </w:r>
      <w:r w:rsidR="00342FE9" w:rsidRPr="00BD6597">
        <w:rPr>
          <w:rFonts w:ascii="Times New Roman" w:eastAsia="標楷體" w:hAnsi="Times New Roman" w:cs="Times New Roman"/>
          <w:sz w:val="28"/>
          <w:szCs w:val="28"/>
          <w:lang w:val="zh-TW"/>
        </w:rPr>
        <w:t>ISO/IEC 17025</w:t>
      </w:r>
      <w:r w:rsidR="00342FE9" w:rsidRPr="00BD659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產品實驗室認證及</w:t>
      </w:r>
      <w:r w:rsidR="00342FE9" w:rsidRPr="00BD6597">
        <w:rPr>
          <w:rFonts w:ascii="Times New Roman" w:eastAsia="標楷體" w:hAnsi="Times New Roman" w:cs="Times New Roman"/>
          <w:sz w:val="28"/>
          <w:szCs w:val="28"/>
          <w:lang w:val="zh-TW"/>
        </w:rPr>
        <w:t>ISO/IEC 17065</w:t>
      </w:r>
      <w:r w:rsidR="00342FE9" w:rsidRPr="00BD659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產品驗證機構認證有效期間屆滿前，補正辦理該等機械設備器具之型式檢定業務應具備之有效認證文件，逾</w:t>
      </w:r>
      <w:r w:rsidR="00342FE9" w:rsidRPr="0061468C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期未補正者，</w:t>
      </w:r>
      <w:proofErr w:type="gramStart"/>
      <w:r w:rsidR="00342FE9" w:rsidRPr="0061468C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勞動部可自</w:t>
      </w:r>
      <w:proofErr w:type="gramEnd"/>
      <w:r w:rsidR="00342FE9" w:rsidRPr="0061468C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該認證有效期間之翌日失其效力</w:t>
      </w:r>
      <w:r w:rsidR="0061468C" w:rsidRPr="0061468C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。</w:t>
      </w:r>
    </w:p>
    <w:p w:rsidR="00FC0FFC" w:rsidRDefault="00FC0FFC" w:rsidP="00BD6597">
      <w:pPr>
        <w:spacing w:line="280" w:lineRule="exact"/>
        <w:ind w:leftChars="1" w:left="1094" w:hangingChars="455" w:hanging="1092"/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</w:pPr>
    </w:p>
    <w:p w:rsidR="00FC0FFC" w:rsidRDefault="00FC0FFC" w:rsidP="00BD6597">
      <w:pPr>
        <w:spacing w:line="280" w:lineRule="exact"/>
        <w:ind w:leftChars="1" w:left="1094" w:hangingChars="455" w:hanging="1092"/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</w:pPr>
    </w:p>
    <w:p w:rsidR="00BC2E13" w:rsidRDefault="00BC2E13" w:rsidP="00BD6597">
      <w:pPr>
        <w:spacing w:line="280" w:lineRule="exact"/>
        <w:ind w:leftChars="1" w:left="1094" w:hangingChars="455" w:hanging="1092"/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</w:pPr>
    </w:p>
    <w:p w:rsidR="00FC0FFC" w:rsidRPr="0061468C" w:rsidRDefault="00FC0FFC" w:rsidP="00BC2E13">
      <w:pPr>
        <w:spacing w:line="1100" w:lineRule="exact"/>
        <w:jc w:val="center"/>
        <w:rPr>
          <w:spacing w:val="-20"/>
          <w:sz w:val="28"/>
          <w:szCs w:val="28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 w:rsidR="00BC2E13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 w:rsidR="00BC2E13"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 w:rsidR="00BC2E13"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BC2E13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FC0FFC" w:rsidRPr="006146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E9"/>
    <w:rsid w:val="00062C81"/>
    <w:rsid w:val="00064D8E"/>
    <w:rsid w:val="001342ED"/>
    <w:rsid w:val="00231C94"/>
    <w:rsid w:val="00243CB1"/>
    <w:rsid w:val="003331C4"/>
    <w:rsid w:val="00342FE9"/>
    <w:rsid w:val="005235BF"/>
    <w:rsid w:val="0061468C"/>
    <w:rsid w:val="00694CC3"/>
    <w:rsid w:val="00857338"/>
    <w:rsid w:val="00B62A4E"/>
    <w:rsid w:val="00BC2E13"/>
    <w:rsid w:val="00BD6597"/>
    <w:rsid w:val="00EA02A3"/>
    <w:rsid w:val="00EB5F75"/>
    <w:rsid w:val="00F93BF6"/>
    <w:rsid w:val="00FC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8BB8D"/>
  <w15:chartTrackingRefBased/>
  <w15:docId w15:val="{1B898389-9809-4DE8-BBFA-061E3183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F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e325@ms19.hine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E1AD7-FF55-45AA-B011-0EC28AAD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18</cp:revision>
  <cp:lastPrinted>2021-12-13T02:58:00Z</cp:lastPrinted>
  <dcterms:created xsi:type="dcterms:W3CDTF">2021-12-10T05:46:00Z</dcterms:created>
  <dcterms:modified xsi:type="dcterms:W3CDTF">2021-12-13T02:59:00Z</dcterms:modified>
</cp:coreProperties>
</file>